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3D3" w:rsidRDefault="00FE43D3">
      <w:pPr>
        <w:pStyle w:val="ConsPlusTitlePage"/>
      </w:pPr>
      <w:bookmarkStart w:id="0" w:name="_GoBack"/>
      <w:bookmarkEnd w:id="0"/>
      <w:r>
        <w:br/>
      </w:r>
    </w:p>
    <w:p w:rsidR="00FE43D3" w:rsidRDefault="00FE43D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E43D3">
        <w:tc>
          <w:tcPr>
            <w:tcW w:w="4677" w:type="dxa"/>
            <w:tcBorders>
              <w:top w:val="nil"/>
              <w:left w:val="nil"/>
              <w:bottom w:val="nil"/>
              <w:right w:val="nil"/>
            </w:tcBorders>
          </w:tcPr>
          <w:p w:rsidR="00FE43D3" w:rsidRDefault="00FE43D3">
            <w:pPr>
              <w:pStyle w:val="ConsPlusNormal"/>
            </w:pPr>
            <w:r>
              <w:t>13 июля 2005 года</w:t>
            </w:r>
          </w:p>
        </w:tc>
        <w:tc>
          <w:tcPr>
            <w:tcW w:w="4677" w:type="dxa"/>
            <w:tcBorders>
              <w:top w:val="nil"/>
              <w:left w:val="nil"/>
              <w:bottom w:val="nil"/>
              <w:right w:val="nil"/>
            </w:tcBorders>
          </w:tcPr>
          <w:p w:rsidR="00FE43D3" w:rsidRDefault="00FE43D3">
            <w:pPr>
              <w:pStyle w:val="ConsPlusNormal"/>
              <w:jc w:val="right"/>
            </w:pPr>
            <w:r>
              <w:t>N 42-РЗ</w:t>
            </w:r>
          </w:p>
        </w:tc>
      </w:tr>
    </w:tbl>
    <w:p w:rsidR="00FE43D3" w:rsidRDefault="00FE43D3">
      <w:pPr>
        <w:pStyle w:val="ConsPlusNormal"/>
        <w:pBdr>
          <w:top w:val="single" w:sz="6" w:space="0" w:color="auto"/>
        </w:pBdr>
        <w:spacing w:before="100" w:after="100"/>
        <w:jc w:val="both"/>
        <w:rPr>
          <w:sz w:val="2"/>
          <w:szCs w:val="2"/>
        </w:rPr>
      </w:pPr>
    </w:p>
    <w:p w:rsidR="00FE43D3" w:rsidRDefault="00FE43D3">
      <w:pPr>
        <w:pStyle w:val="ConsPlusNormal"/>
        <w:jc w:val="center"/>
      </w:pPr>
    </w:p>
    <w:p w:rsidR="00FE43D3" w:rsidRDefault="00FE43D3">
      <w:pPr>
        <w:pStyle w:val="ConsPlusTitle"/>
        <w:jc w:val="center"/>
      </w:pPr>
      <w:r>
        <w:t>ЗАКОН</w:t>
      </w:r>
    </w:p>
    <w:p w:rsidR="00FE43D3" w:rsidRDefault="00FE43D3">
      <w:pPr>
        <w:pStyle w:val="ConsPlusTitle"/>
        <w:jc w:val="center"/>
      </w:pPr>
      <w:r>
        <w:t>УДМУРТСКОЙ РЕСПУБЛИКИ</w:t>
      </w:r>
    </w:p>
    <w:p w:rsidR="00FE43D3" w:rsidRDefault="00FE43D3">
      <w:pPr>
        <w:pStyle w:val="ConsPlusTitle"/>
        <w:jc w:val="center"/>
      </w:pPr>
    </w:p>
    <w:p w:rsidR="00FE43D3" w:rsidRDefault="00FE43D3">
      <w:pPr>
        <w:pStyle w:val="ConsPlusTitle"/>
        <w:jc w:val="center"/>
      </w:pPr>
      <w:r>
        <w:t>О МЕСТНОМ САМОУПРАВЛЕНИИ В УДМУРТСКОЙ РЕСПУБЛИКЕ</w:t>
      </w:r>
    </w:p>
    <w:p w:rsidR="00FE43D3" w:rsidRDefault="00FE43D3">
      <w:pPr>
        <w:pStyle w:val="ConsPlusNormal"/>
        <w:ind w:firstLine="540"/>
        <w:jc w:val="both"/>
      </w:pPr>
    </w:p>
    <w:p w:rsidR="00FE43D3" w:rsidRDefault="00FE43D3">
      <w:pPr>
        <w:pStyle w:val="ConsPlusNormal"/>
        <w:jc w:val="right"/>
      </w:pPr>
      <w:r>
        <w:t>Принят</w:t>
      </w:r>
    </w:p>
    <w:p w:rsidR="00FE43D3" w:rsidRDefault="00FE43D3">
      <w:pPr>
        <w:pStyle w:val="ConsPlusNormal"/>
        <w:jc w:val="right"/>
      </w:pPr>
      <w:r>
        <w:t>Государственным Советом</w:t>
      </w:r>
    </w:p>
    <w:p w:rsidR="00FE43D3" w:rsidRDefault="00FE43D3">
      <w:pPr>
        <w:pStyle w:val="ConsPlusNormal"/>
        <w:jc w:val="right"/>
      </w:pPr>
      <w:r>
        <w:t>Удмуртской Республики</w:t>
      </w:r>
    </w:p>
    <w:p w:rsidR="00FE43D3" w:rsidRDefault="00FE43D3">
      <w:pPr>
        <w:pStyle w:val="ConsPlusNormal"/>
        <w:jc w:val="right"/>
      </w:pPr>
      <w:r>
        <w:t xml:space="preserve">15 июня 2005 г. </w:t>
      </w:r>
      <w:hyperlink r:id="rId4" w:history="1">
        <w:r>
          <w:rPr>
            <w:color w:val="0000FF"/>
          </w:rPr>
          <w:t>N 479-III</w:t>
        </w:r>
      </w:hyperlink>
    </w:p>
    <w:p w:rsidR="00FE43D3" w:rsidRDefault="00FE43D3">
      <w:pPr>
        <w:pStyle w:val="ConsPlusNormal"/>
        <w:jc w:val="center"/>
      </w:pPr>
      <w:r>
        <w:t xml:space="preserve">(в ред. Законов УР от 20.03.2008 </w:t>
      </w:r>
      <w:hyperlink r:id="rId5" w:history="1">
        <w:r>
          <w:rPr>
            <w:color w:val="0000FF"/>
          </w:rPr>
          <w:t>N 10-РЗ</w:t>
        </w:r>
      </w:hyperlink>
      <w:r>
        <w:t>,</w:t>
      </w:r>
    </w:p>
    <w:p w:rsidR="00FE43D3" w:rsidRDefault="00FE43D3">
      <w:pPr>
        <w:pStyle w:val="ConsPlusNormal"/>
        <w:jc w:val="center"/>
      </w:pPr>
      <w:r>
        <w:t xml:space="preserve">от 11.04.2012 </w:t>
      </w:r>
      <w:hyperlink r:id="rId6" w:history="1">
        <w:r>
          <w:rPr>
            <w:color w:val="0000FF"/>
          </w:rPr>
          <w:t>N 13-РЗ</w:t>
        </w:r>
      </w:hyperlink>
      <w:r>
        <w:t xml:space="preserve">, от 26.11.2014 </w:t>
      </w:r>
      <w:hyperlink r:id="rId7" w:history="1">
        <w:r>
          <w:rPr>
            <w:color w:val="0000FF"/>
          </w:rPr>
          <w:t>N 67-РЗ</w:t>
        </w:r>
      </w:hyperlink>
      <w:r>
        <w:t>,</w:t>
      </w:r>
    </w:p>
    <w:p w:rsidR="00FE43D3" w:rsidRDefault="00FE43D3">
      <w:pPr>
        <w:pStyle w:val="ConsPlusNormal"/>
        <w:jc w:val="center"/>
      </w:pPr>
      <w:r>
        <w:t xml:space="preserve">от 03.04.2015 </w:t>
      </w:r>
      <w:hyperlink r:id="rId8" w:history="1">
        <w:r>
          <w:rPr>
            <w:color w:val="0000FF"/>
          </w:rPr>
          <w:t>N 10-РЗ</w:t>
        </w:r>
      </w:hyperlink>
      <w:r>
        <w:t>)</w:t>
      </w:r>
    </w:p>
    <w:p w:rsidR="00FE43D3" w:rsidRDefault="00FE43D3">
      <w:pPr>
        <w:pStyle w:val="ConsPlusNormal"/>
        <w:jc w:val="center"/>
      </w:pPr>
    </w:p>
    <w:p w:rsidR="00FE43D3" w:rsidRDefault="00FE43D3">
      <w:pPr>
        <w:pStyle w:val="ConsPlusNormal"/>
        <w:ind w:firstLine="540"/>
        <w:jc w:val="both"/>
      </w:pPr>
      <w:r>
        <w:t xml:space="preserve">Настоящий Закон в соответствии с Федеральным </w:t>
      </w:r>
      <w:hyperlink r:id="rId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осуществляет правовое регулирование вопросов местного самоуправления в Удмуртской Республике в рамках полномочий органов государственной власти Удмуртской Республики.</w:t>
      </w:r>
    </w:p>
    <w:p w:rsidR="00FE43D3" w:rsidRDefault="00FE43D3">
      <w:pPr>
        <w:pStyle w:val="ConsPlusNormal"/>
        <w:ind w:firstLine="540"/>
        <w:jc w:val="both"/>
      </w:pPr>
    </w:p>
    <w:p w:rsidR="00FE43D3" w:rsidRDefault="00FE43D3">
      <w:pPr>
        <w:pStyle w:val="ConsPlusTitle"/>
        <w:jc w:val="center"/>
      </w:pPr>
      <w:r>
        <w:t>Глава 1. НАИМЕНОВАНИЯ И ПОРЯДОК ИЗБРАНИЯ ПРЕДСТАВИТЕЛЬНОГО</w:t>
      </w:r>
    </w:p>
    <w:p w:rsidR="00FE43D3" w:rsidRDefault="00FE43D3">
      <w:pPr>
        <w:pStyle w:val="ConsPlusTitle"/>
        <w:jc w:val="center"/>
      </w:pPr>
      <w:r>
        <w:t>ОРГАНА МУНИЦИПАЛЬНОГО ОБРАЗОВАНИЯ, ГЛАВЫ МУНИЦИПАЛЬНОГО</w:t>
      </w:r>
    </w:p>
    <w:p w:rsidR="00FE43D3" w:rsidRDefault="00FE43D3">
      <w:pPr>
        <w:pStyle w:val="ConsPlusTitle"/>
        <w:jc w:val="center"/>
      </w:pPr>
      <w:r>
        <w:t>ОБРАЗОВАНИЯ, НАИМЕНОВАНИЯ МЕСТНОЙ АДМИНИСТРАЦИИ</w:t>
      </w:r>
    </w:p>
    <w:p w:rsidR="00FE43D3" w:rsidRDefault="00FE43D3">
      <w:pPr>
        <w:pStyle w:val="ConsPlusTitle"/>
        <w:jc w:val="center"/>
      </w:pPr>
      <w:r>
        <w:t>(ИСПОЛНИТЕЛЬНО-РАСПОРЯДИТЕЛЬНОГО ОРГАНА</w:t>
      </w:r>
    </w:p>
    <w:p w:rsidR="00FE43D3" w:rsidRDefault="00FE43D3">
      <w:pPr>
        <w:pStyle w:val="ConsPlusTitle"/>
        <w:jc w:val="center"/>
      </w:pPr>
      <w:r>
        <w:t>МУНИЦИПАЛЬНОГО ОБРАЗОВАНИЯ)</w:t>
      </w:r>
    </w:p>
    <w:p w:rsidR="00FE43D3" w:rsidRDefault="00FE43D3">
      <w:pPr>
        <w:pStyle w:val="ConsPlusNormal"/>
        <w:jc w:val="center"/>
      </w:pPr>
      <w:r>
        <w:t xml:space="preserve">(в ред. </w:t>
      </w:r>
      <w:hyperlink r:id="rId10" w:history="1">
        <w:r>
          <w:rPr>
            <w:color w:val="0000FF"/>
          </w:rPr>
          <w:t>Закона</w:t>
        </w:r>
      </w:hyperlink>
      <w:r>
        <w:t xml:space="preserve"> УР от 26.11.2014 N 67-РЗ)</w:t>
      </w:r>
    </w:p>
    <w:p w:rsidR="00FE43D3" w:rsidRDefault="00FE43D3">
      <w:pPr>
        <w:pStyle w:val="ConsPlusNormal"/>
        <w:ind w:firstLine="540"/>
        <w:jc w:val="both"/>
      </w:pPr>
    </w:p>
    <w:p w:rsidR="00FE43D3" w:rsidRDefault="00FE43D3">
      <w:pPr>
        <w:pStyle w:val="ConsPlusNormal"/>
        <w:ind w:firstLine="540"/>
        <w:jc w:val="both"/>
      </w:pPr>
      <w:bookmarkStart w:id="1" w:name="P26"/>
      <w:bookmarkEnd w:id="1"/>
      <w:r>
        <w:t>Статья 1. 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городских и сельских поселений</w:t>
      </w:r>
    </w:p>
    <w:p w:rsidR="00FE43D3" w:rsidRDefault="00FE43D3">
      <w:pPr>
        <w:pStyle w:val="ConsPlusNormal"/>
        <w:ind w:firstLine="540"/>
        <w:jc w:val="both"/>
      </w:pPr>
    </w:p>
    <w:p w:rsidR="00FE43D3" w:rsidRDefault="00FE43D3">
      <w:pPr>
        <w:pStyle w:val="ConsPlusNormal"/>
        <w:ind w:firstLine="540"/>
        <w:jc w:val="both"/>
      </w:pPr>
      <w:bookmarkStart w:id="2" w:name="P28"/>
      <w:bookmarkEnd w:id="2"/>
      <w:r>
        <w:t>1. Для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городских и сельских поселений устанавливаются следующие наименования:</w:t>
      </w:r>
    </w:p>
    <w:p w:rsidR="00FE43D3" w:rsidRDefault="00FE43D3">
      <w:pPr>
        <w:pStyle w:val="ConsPlusNormal"/>
        <w:ind w:firstLine="540"/>
        <w:jc w:val="both"/>
      </w:pPr>
      <w:r>
        <w:t>для представительного органа муниципального образования - Совет депутатов муниципального образования (с указанием на наименование муниципального образования);</w:t>
      </w:r>
    </w:p>
    <w:p w:rsidR="00FE43D3" w:rsidRDefault="00FE43D3">
      <w:pPr>
        <w:pStyle w:val="ConsPlusNormal"/>
        <w:ind w:firstLine="540"/>
        <w:jc w:val="both"/>
      </w:pPr>
      <w:r>
        <w:t>для главы муниципального образования - Глава муниципального образования (с указанием на наименование муниципального образования);</w:t>
      </w:r>
    </w:p>
    <w:p w:rsidR="00FE43D3" w:rsidRDefault="00FE43D3">
      <w:pPr>
        <w:pStyle w:val="ConsPlusNormal"/>
        <w:ind w:firstLine="540"/>
        <w:jc w:val="both"/>
      </w:pPr>
      <w:r>
        <w:t>для местной администрации (исполнительно-распорядительного органа муниципального образования) - Администрация муниципального образования (с указанием на наименование муниципального образования).</w:t>
      </w:r>
    </w:p>
    <w:p w:rsidR="00FE43D3" w:rsidRDefault="00FE43D3">
      <w:pPr>
        <w:pStyle w:val="ConsPlusNormal"/>
        <w:ind w:firstLine="540"/>
        <w:jc w:val="both"/>
      </w:pPr>
      <w:r>
        <w:t xml:space="preserve">2. Одновременно с наименованиями, предусмотренными </w:t>
      </w:r>
      <w:hyperlink w:anchor="P28" w:history="1">
        <w:r>
          <w:rPr>
            <w:color w:val="0000FF"/>
          </w:rPr>
          <w:t>частью 1</w:t>
        </w:r>
      </w:hyperlink>
      <w:r>
        <w:t xml:space="preserve"> настоящей статьи, допускается использование наименования представительного органа муниципального образования - сельский (поселковый, городской) Совет депутатов (с указанием на наименование муниципального образования).</w:t>
      </w:r>
    </w:p>
    <w:p w:rsidR="00FE43D3" w:rsidRDefault="00FE43D3">
      <w:pPr>
        <w:pStyle w:val="ConsPlusNormal"/>
        <w:ind w:firstLine="540"/>
        <w:jc w:val="both"/>
      </w:pPr>
    </w:p>
    <w:p w:rsidR="00FE43D3" w:rsidRDefault="00FE43D3">
      <w:pPr>
        <w:pStyle w:val="ConsPlusNormal"/>
        <w:ind w:firstLine="540"/>
        <w:jc w:val="both"/>
      </w:pPr>
      <w:bookmarkStart w:id="3" w:name="P34"/>
      <w:bookmarkEnd w:id="3"/>
      <w:r>
        <w:t>Статья 1.1. Порядок избрания главы городского, сельского поселения и статус главы городского, сельского поселения</w:t>
      </w:r>
    </w:p>
    <w:p w:rsidR="00FE43D3" w:rsidRDefault="00FE43D3">
      <w:pPr>
        <w:pStyle w:val="ConsPlusNormal"/>
        <w:jc w:val="both"/>
      </w:pPr>
    </w:p>
    <w:p w:rsidR="00FE43D3" w:rsidRDefault="00FE43D3">
      <w:pPr>
        <w:pStyle w:val="ConsPlusNormal"/>
        <w:ind w:firstLine="540"/>
        <w:jc w:val="both"/>
      </w:pPr>
      <w:r>
        <w:lastRenderedPageBreak/>
        <w:t xml:space="preserve">(введена </w:t>
      </w:r>
      <w:hyperlink r:id="rId11" w:history="1">
        <w:r>
          <w:rPr>
            <w:color w:val="0000FF"/>
          </w:rPr>
          <w:t>Законом</w:t>
        </w:r>
      </w:hyperlink>
      <w:r>
        <w:t xml:space="preserve"> УР от 26.11.2014 N 67-РЗ)</w:t>
      </w:r>
    </w:p>
    <w:p w:rsidR="00FE43D3" w:rsidRDefault="00FE43D3">
      <w:pPr>
        <w:pStyle w:val="ConsPlusNormal"/>
        <w:ind w:firstLine="540"/>
        <w:jc w:val="both"/>
      </w:pPr>
    </w:p>
    <w:p w:rsidR="00FE43D3" w:rsidRDefault="00FE43D3">
      <w:pPr>
        <w:pStyle w:val="ConsPlusNormal"/>
        <w:pBdr>
          <w:top w:val="single" w:sz="6" w:space="0" w:color="auto"/>
        </w:pBdr>
        <w:spacing w:before="100" w:after="100"/>
        <w:jc w:val="both"/>
        <w:rPr>
          <w:sz w:val="2"/>
          <w:szCs w:val="2"/>
        </w:rPr>
      </w:pPr>
    </w:p>
    <w:p w:rsidR="00FE43D3" w:rsidRDefault="00FE43D3">
      <w:pPr>
        <w:pStyle w:val="ConsPlusNormal"/>
        <w:ind w:firstLine="540"/>
        <w:jc w:val="both"/>
      </w:pPr>
      <w:r>
        <w:t xml:space="preserve">Часть 1 статьи 1.1 на территории соответствующего муниципального образования применяется после истечения срока полномочий главы муниципального образования, избранного до дня вступления в силу </w:t>
      </w:r>
      <w:hyperlink r:id="rId12" w:history="1">
        <w:r>
          <w:rPr>
            <w:color w:val="0000FF"/>
          </w:rPr>
          <w:t>Закона</w:t>
        </w:r>
      </w:hyperlink>
      <w:r>
        <w:t xml:space="preserve"> УР от 03.04.2015 N 10-РЗ (</w:t>
      </w:r>
      <w:hyperlink r:id="rId13" w:history="1">
        <w:r>
          <w:rPr>
            <w:color w:val="0000FF"/>
          </w:rPr>
          <w:t>пункт 2 статьи 4</w:t>
        </w:r>
      </w:hyperlink>
      <w:r>
        <w:t xml:space="preserve"> Закона УР от 03.04.2015 N 10-РЗ).</w:t>
      </w:r>
    </w:p>
    <w:p w:rsidR="00FE43D3" w:rsidRDefault="00FE43D3">
      <w:pPr>
        <w:pStyle w:val="ConsPlusNormal"/>
        <w:pBdr>
          <w:top w:val="single" w:sz="6" w:space="0" w:color="auto"/>
        </w:pBdr>
        <w:spacing w:before="100" w:after="100"/>
        <w:jc w:val="both"/>
        <w:rPr>
          <w:sz w:val="2"/>
          <w:szCs w:val="2"/>
        </w:rPr>
      </w:pPr>
    </w:p>
    <w:p w:rsidR="00FE43D3" w:rsidRDefault="00FE43D3">
      <w:pPr>
        <w:pStyle w:val="ConsPlusNormal"/>
        <w:ind w:firstLine="540"/>
        <w:jc w:val="both"/>
      </w:pPr>
      <w:r>
        <w:t>1. Глава городского поселения избирается представительным органом городского поселения из своего состава, возглавляет местную администрацию и исполняет полномочия главы местной администрации.</w:t>
      </w:r>
    </w:p>
    <w:p w:rsidR="00FE43D3" w:rsidRDefault="00FE43D3">
      <w:pPr>
        <w:pStyle w:val="ConsPlusNormal"/>
        <w:jc w:val="both"/>
      </w:pPr>
      <w:r>
        <w:t xml:space="preserve">(часть 1 в ред. </w:t>
      </w:r>
      <w:hyperlink r:id="rId14" w:history="1">
        <w:r>
          <w:rPr>
            <w:color w:val="0000FF"/>
          </w:rPr>
          <w:t>Закона</w:t>
        </w:r>
      </w:hyperlink>
      <w:r>
        <w:t xml:space="preserve"> УР от 03.04.2015 N 10-РЗ)</w:t>
      </w:r>
    </w:p>
    <w:p w:rsidR="00FE43D3" w:rsidRDefault="00FE43D3">
      <w:pPr>
        <w:pStyle w:val="ConsPlusNormal"/>
        <w:pBdr>
          <w:top w:val="single" w:sz="6" w:space="0" w:color="auto"/>
        </w:pBdr>
        <w:spacing w:before="100" w:after="100"/>
        <w:jc w:val="both"/>
        <w:rPr>
          <w:sz w:val="2"/>
          <w:szCs w:val="2"/>
        </w:rPr>
      </w:pPr>
    </w:p>
    <w:p w:rsidR="00FE43D3" w:rsidRDefault="00FE43D3">
      <w:pPr>
        <w:pStyle w:val="ConsPlusNormal"/>
        <w:ind w:firstLine="540"/>
        <w:jc w:val="both"/>
      </w:pPr>
      <w:r>
        <w:t xml:space="preserve">Часть 1.1 статьи 1.1 на территории соответствующего муниципального образования применяется после истечения срока полномочий главы муниципального образования, избранного до дня вступления в силу </w:t>
      </w:r>
      <w:hyperlink r:id="rId15" w:history="1">
        <w:r>
          <w:rPr>
            <w:color w:val="0000FF"/>
          </w:rPr>
          <w:t>Закона</w:t>
        </w:r>
      </w:hyperlink>
      <w:r>
        <w:t xml:space="preserve"> УР от 03.04.2015 N 10-РЗ (</w:t>
      </w:r>
      <w:hyperlink r:id="rId16" w:history="1">
        <w:r>
          <w:rPr>
            <w:color w:val="0000FF"/>
          </w:rPr>
          <w:t>пункт 2 статьи 4</w:t>
        </w:r>
      </w:hyperlink>
      <w:r>
        <w:t xml:space="preserve"> Закона УР от 03.04.2015 N 10-РЗ).</w:t>
      </w:r>
    </w:p>
    <w:p w:rsidR="00FE43D3" w:rsidRDefault="00FE43D3">
      <w:pPr>
        <w:pStyle w:val="ConsPlusNormal"/>
        <w:pBdr>
          <w:top w:val="single" w:sz="6" w:space="0" w:color="auto"/>
        </w:pBdr>
        <w:spacing w:before="100" w:after="100"/>
        <w:jc w:val="both"/>
        <w:rPr>
          <w:sz w:val="2"/>
          <w:szCs w:val="2"/>
        </w:rPr>
      </w:pPr>
    </w:p>
    <w:p w:rsidR="00FE43D3" w:rsidRDefault="00FE43D3">
      <w:pPr>
        <w:pStyle w:val="ConsPlusNormal"/>
        <w:ind w:firstLine="540"/>
        <w:jc w:val="both"/>
      </w:pPr>
      <w:r>
        <w:t>1.1. Глава сельского поселения избирается представительным органом сельского поселения из своего состава и исполняет полномочия его председателя.</w:t>
      </w:r>
    </w:p>
    <w:p w:rsidR="00FE43D3" w:rsidRDefault="00FE43D3">
      <w:pPr>
        <w:pStyle w:val="ConsPlusNormal"/>
        <w:jc w:val="both"/>
      </w:pPr>
      <w:r>
        <w:t xml:space="preserve">(часть 1.1 введена </w:t>
      </w:r>
      <w:hyperlink r:id="rId17" w:history="1">
        <w:r>
          <w:rPr>
            <w:color w:val="0000FF"/>
          </w:rPr>
          <w:t>Законом</w:t>
        </w:r>
      </w:hyperlink>
      <w:r>
        <w:t xml:space="preserve"> УР от 03.04.2015 N 10-РЗ)</w:t>
      </w:r>
    </w:p>
    <w:p w:rsidR="00FE43D3" w:rsidRDefault="00FE43D3">
      <w:pPr>
        <w:pStyle w:val="ConsPlusNormal"/>
        <w:ind w:firstLine="540"/>
        <w:jc w:val="both"/>
      </w:pPr>
      <w:r>
        <w:t xml:space="preserve">2. В соответствии с Федеральным </w:t>
      </w:r>
      <w:hyperlink r:id="rId1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в соответствии с уставом муниципального образования, имеющего статус сельского поселения, может быть предусмотрено формирование местной администрации (исполнительно-распорядительного органа муниципального образования), возглавляемой главой сельского поселения, исполняющим полномочия председателя представительного органа сельского поселения.</w:t>
      </w:r>
    </w:p>
    <w:p w:rsidR="00FE43D3" w:rsidRDefault="00FE43D3">
      <w:pPr>
        <w:pStyle w:val="ConsPlusNormal"/>
        <w:ind w:firstLine="540"/>
        <w:jc w:val="both"/>
      </w:pPr>
    </w:p>
    <w:p w:rsidR="00FE43D3" w:rsidRDefault="00FE43D3">
      <w:pPr>
        <w:pStyle w:val="ConsPlusNormal"/>
        <w:ind w:firstLine="540"/>
        <w:jc w:val="both"/>
      </w:pPr>
      <w:bookmarkStart w:id="4" w:name="P50"/>
      <w:bookmarkEnd w:id="4"/>
      <w:r>
        <w:t>Статья 2. 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муниципальных районов</w:t>
      </w:r>
    </w:p>
    <w:p w:rsidR="00FE43D3" w:rsidRDefault="00FE43D3">
      <w:pPr>
        <w:pStyle w:val="ConsPlusNormal"/>
        <w:ind w:firstLine="540"/>
        <w:jc w:val="both"/>
      </w:pPr>
    </w:p>
    <w:p w:rsidR="00FE43D3" w:rsidRDefault="00FE43D3">
      <w:pPr>
        <w:pStyle w:val="ConsPlusNormal"/>
        <w:ind w:firstLine="540"/>
        <w:jc w:val="both"/>
      </w:pPr>
      <w:bookmarkStart w:id="5" w:name="P52"/>
      <w:bookmarkEnd w:id="5"/>
      <w:r>
        <w:t>1. Для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муниципальных районов устанавливаются следующие наименования:</w:t>
      </w:r>
    </w:p>
    <w:p w:rsidR="00FE43D3" w:rsidRDefault="00FE43D3">
      <w:pPr>
        <w:pStyle w:val="ConsPlusNormal"/>
        <w:ind w:firstLine="540"/>
        <w:jc w:val="both"/>
      </w:pPr>
      <w:r>
        <w:t>для представительного органа муниципального образования - Совет депутатов муниципального образования (с указанием на наименование муниципального образования);</w:t>
      </w:r>
    </w:p>
    <w:p w:rsidR="00FE43D3" w:rsidRDefault="00FE43D3">
      <w:pPr>
        <w:pStyle w:val="ConsPlusNormal"/>
        <w:ind w:firstLine="540"/>
        <w:jc w:val="both"/>
      </w:pPr>
      <w:r>
        <w:t>для главы муниципального образования - Глава муниципального образования (с указанием на наименование муниципального образования);</w:t>
      </w:r>
    </w:p>
    <w:p w:rsidR="00FE43D3" w:rsidRDefault="00FE43D3">
      <w:pPr>
        <w:pStyle w:val="ConsPlusNormal"/>
        <w:ind w:firstLine="540"/>
        <w:jc w:val="both"/>
      </w:pPr>
      <w:r>
        <w:t>для местной администрации (исполнительно-распорядительного органа муниципального образования) - Администрация муниципального образования (с указанием на наименование муниципального образования).</w:t>
      </w:r>
    </w:p>
    <w:p w:rsidR="00FE43D3" w:rsidRDefault="00FE43D3">
      <w:pPr>
        <w:pStyle w:val="ConsPlusNormal"/>
        <w:ind w:firstLine="540"/>
        <w:jc w:val="both"/>
      </w:pPr>
      <w:r>
        <w:t xml:space="preserve">2. Одновременно с наименованиями, предусмотренными </w:t>
      </w:r>
      <w:hyperlink w:anchor="P52" w:history="1">
        <w:r>
          <w:rPr>
            <w:color w:val="0000FF"/>
          </w:rPr>
          <w:t>частью 1</w:t>
        </w:r>
      </w:hyperlink>
      <w:r>
        <w:t xml:space="preserve"> настоящей статьи, допускается использование следующих наименований:</w:t>
      </w:r>
    </w:p>
    <w:p w:rsidR="00FE43D3" w:rsidRDefault="00FE43D3">
      <w:pPr>
        <w:pStyle w:val="ConsPlusNormal"/>
        <w:ind w:firstLine="540"/>
        <w:jc w:val="both"/>
      </w:pPr>
      <w:r>
        <w:t>для представительного органа муниципального образования - районный Совет депутатов (с указанием на наименование района);</w:t>
      </w:r>
    </w:p>
    <w:p w:rsidR="00FE43D3" w:rsidRDefault="00FE43D3">
      <w:pPr>
        <w:pStyle w:val="ConsPlusNormal"/>
        <w:ind w:firstLine="540"/>
        <w:jc w:val="both"/>
      </w:pPr>
      <w:r>
        <w:t>для главы муниципального образования - Глава района (с указанием на наименование района);</w:t>
      </w:r>
    </w:p>
    <w:p w:rsidR="00FE43D3" w:rsidRDefault="00FE43D3">
      <w:pPr>
        <w:pStyle w:val="ConsPlusNormal"/>
        <w:ind w:firstLine="540"/>
        <w:jc w:val="both"/>
      </w:pPr>
      <w:r>
        <w:t>для местной администрации (исполнительно-распорядительного органа муниципального образования) - Администрация района (с указанием на наименование района).</w:t>
      </w:r>
    </w:p>
    <w:p w:rsidR="00FE43D3" w:rsidRDefault="00FE43D3">
      <w:pPr>
        <w:pStyle w:val="ConsPlusNormal"/>
        <w:ind w:firstLine="540"/>
        <w:jc w:val="both"/>
      </w:pPr>
    </w:p>
    <w:p w:rsidR="00FE43D3" w:rsidRDefault="00FE43D3">
      <w:pPr>
        <w:pStyle w:val="ConsPlusNormal"/>
        <w:ind w:firstLine="540"/>
        <w:jc w:val="both"/>
      </w:pPr>
      <w:r>
        <w:t>Статья 2.1. Порядок формирования представительного органа муниципального района</w:t>
      </w:r>
    </w:p>
    <w:p w:rsidR="00FE43D3" w:rsidRDefault="00FE43D3">
      <w:pPr>
        <w:pStyle w:val="ConsPlusNormal"/>
        <w:jc w:val="both"/>
      </w:pPr>
    </w:p>
    <w:p w:rsidR="00FE43D3" w:rsidRDefault="00FE43D3">
      <w:pPr>
        <w:pStyle w:val="ConsPlusNormal"/>
        <w:ind w:firstLine="540"/>
        <w:jc w:val="both"/>
      </w:pPr>
      <w:r>
        <w:lastRenderedPageBreak/>
        <w:t xml:space="preserve">(введена </w:t>
      </w:r>
      <w:hyperlink r:id="rId19" w:history="1">
        <w:r>
          <w:rPr>
            <w:color w:val="0000FF"/>
          </w:rPr>
          <w:t>Законом</w:t>
        </w:r>
      </w:hyperlink>
      <w:r>
        <w:t xml:space="preserve"> УР от 26.11.2014 N 67-РЗ)</w:t>
      </w:r>
    </w:p>
    <w:p w:rsidR="00FE43D3" w:rsidRDefault="00FE43D3">
      <w:pPr>
        <w:pStyle w:val="ConsPlusNormal"/>
        <w:ind w:firstLine="540"/>
        <w:jc w:val="both"/>
      </w:pPr>
    </w:p>
    <w:p w:rsidR="00FE43D3" w:rsidRDefault="00FE43D3">
      <w:pPr>
        <w:pStyle w:val="ConsPlusNormal"/>
        <w:ind w:firstLine="540"/>
        <w:jc w:val="both"/>
      </w:pPr>
      <w:r>
        <w:t>Представительный орган муниципального района избирается на муниципальных выборах на основе всеобщего равного и прямого избирательного права при тайном голосовании. При этом число депутатов представительного органа муниципального района, избираемых от одного поселения, не может превышать две пятые от установленной численности представительного органа муниципального района.</w:t>
      </w:r>
    </w:p>
    <w:p w:rsidR="00FE43D3" w:rsidRDefault="00FE43D3">
      <w:pPr>
        <w:pStyle w:val="ConsPlusNormal"/>
        <w:ind w:firstLine="540"/>
        <w:jc w:val="both"/>
      </w:pPr>
    </w:p>
    <w:p w:rsidR="00FE43D3" w:rsidRDefault="00FE43D3">
      <w:pPr>
        <w:pStyle w:val="ConsPlusNormal"/>
        <w:ind w:firstLine="540"/>
        <w:jc w:val="both"/>
      </w:pPr>
      <w:r>
        <w:t>Статья 2.2. Порядок избрания главы муниципального района и статус главы муниципального района</w:t>
      </w:r>
    </w:p>
    <w:p w:rsidR="00FE43D3" w:rsidRDefault="00FE43D3">
      <w:pPr>
        <w:pStyle w:val="ConsPlusNormal"/>
        <w:jc w:val="both"/>
      </w:pPr>
    </w:p>
    <w:p w:rsidR="00FE43D3" w:rsidRDefault="00FE43D3">
      <w:pPr>
        <w:pStyle w:val="ConsPlusNormal"/>
        <w:ind w:firstLine="540"/>
        <w:jc w:val="both"/>
      </w:pPr>
      <w:r>
        <w:t xml:space="preserve">(введена </w:t>
      </w:r>
      <w:hyperlink r:id="rId20" w:history="1">
        <w:r>
          <w:rPr>
            <w:color w:val="0000FF"/>
          </w:rPr>
          <w:t>Законом</w:t>
        </w:r>
      </w:hyperlink>
      <w:r>
        <w:t xml:space="preserve"> УР от 26.11.2014 N 67-РЗ)</w:t>
      </w:r>
    </w:p>
    <w:p w:rsidR="00FE43D3" w:rsidRDefault="00FE43D3">
      <w:pPr>
        <w:pStyle w:val="ConsPlusNormal"/>
        <w:ind w:firstLine="540"/>
        <w:jc w:val="both"/>
      </w:pPr>
    </w:p>
    <w:p w:rsidR="00FE43D3" w:rsidRDefault="00FE43D3">
      <w:pPr>
        <w:pStyle w:val="ConsPlusNormal"/>
        <w:pBdr>
          <w:top w:val="single" w:sz="6" w:space="0" w:color="auto"/>
        </w:pBdr>
        <w:spacing w:before="100" w:after="100"/>
        <w:jc w:val="both"/>
        <w:rPr>
          <w:sz w:val="2"/>
          <w:szCs w:val="2"/>
        </w:rPr>
      </w:pPr>
    </w:p>
    <w:p w:rsidR="00FE43D3" w:rsidRDefault="00FE43D3">
      <w:pPr>
        <w:pStyle w:val="ConsPlusNormal"/>
        <w:ind w:firstLine="540"/>
        <w:jc w:val="both"/>
      </w:pPr>
      <w:r>
        <w:t xml:space="preserve">Статья 2.2 на территории соответствующего муниципального образования применяется после истечения срока полномочий главы муниципального образования, избранного до дня вступления в силу </w:t>
      </w:r>
      <w:hyperlink r:id="rId21" w:history="1">
        <w:r>
          <w:rPr>
            <w:color w:val="0000FF"/>
          </w:rPr>
          <w:t>Закона</w:t>
        </w:r>
      </w:hyperlink>
      <w:r>
        <w:t xml:space="preserve"> УР от 03.04.2015 N 10-РЗ (</w:t>
      </w:r>
      <w:hyperlink r:id="rId22" w:history="1">
        <w:r>
          <w:rPr>
            <w:color w:val="0000FF"/>
          </w:rPr>
          <w:t>пункт 2 статьи 4</w:t>
        </w:r>
      </w:hyperlink>
      <w:r>
        <w:t xml:space="preserve"> Закона УР от 03.04.2015 N 10-РЗ).</w:t>
      </w:r>
    </w:p>
    <w:p w:rsidR="00FE43D3" w:rsidRDefault="00FE43D3">
      <w:pPr>
        <w:pStyle w:val="ConsPlusNormal"/>
        <w:pBdr>
          <w:top w:val="single" w:sz="6" w:space="0" w:color="auto"/>
        </w:pBdr>
        <w:spacing w:before="100" w:after="100"/>
        <w:jc w:val="both"/>
        <w:rPr>
          <w:sz w:val="2"/>
          <w:szCs w:val="2"/>
        </w:rPr>
      </w:pPr>
    </w:p>
    <w:p w:rsidR="00FE43D3" w:rsidRDefault="00FE43D3">
      <w:pPr>
        <w:pStyle w:val="ConsPlusNormal"/>
        <w:ind w:firstLine="540"/>
        <w:jc w:val="both"/>
      </w:pPr>
      <w:bookmarkStart w:id="6" w:name="P74"/>
      <w:bookmarkEnd w:id="6"/>
      <w:r>
        <w:t>Глава муниципального района избирается представительным органом муниципального района из своего состава, возглавляет местную администрацию и исполняет полномочия главы местной администрации.</w:t>
      </w:r>
    </w:p>
    <w:p w:rsidR="00FE43D3" w:rsidRDefault="00FE43D3">
      <w:pPr>
        <w:pStyle w:val="ConsPlusNormal"/>
        <w:jc w:val="both"/>
      </w:pPr>
      <w:r>
        <w:t xml:space="preserve">(в ред. </w:t>
      </w:r>
      <w:hyperlink r:id="rId23" w:history="1">
        <w:r>
          <w:rPr>
            <w:color w:val="0000FF"/>
          </w:rPr>
          <w:t>Закона</w:t>
        </w:r>
      </w:hyperlink>
      <w:r>
        <w:t xml:space="preserve"> УР от 03.04.2015 N 10-РЗ)</w:t>
      </w:r>
    </w:p>
    <w:p w:rsidR="00FE43D3" w:rsidRDefault="00FE43D3">
      <w:pPr>
        <w:pStyle w:val="ConsPlusNormal"/>
        <w:ind w:firstLine="540"/>
        <w:jc w:val="both"/>
      </w:pPr>
    </w:p>
    <w:p w:rsidR="00FE43D3" w:rsidRDefault="00FE43D3">
      <w:pPr>
        <w:pStyle w:val="ConsPlusNormal"/>
        <w:ind w:firstLine="540"/>
        <w:jc w:val="both"/>
      </w:pPr>
      <w:bookmarkStart w:id="7" w:name="P77"/>
      <w:bookmarkEnd w:id="7"/>
      <w:r>
        <w:t>Статья 3. 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городских округов</w:t>
      </w:r>
    </w:p>
    <w:p w:rsidR="00FE43D3" w:rsidRDefault="00FE43D3">
      <w:pPr>
        <w:pStyle w:val="ConsPlusNormal"/>
        <w:ind w:firstLine="540"/>
        <w:jc w:val="both"/>
      </w:pPr>
    </w:p>
    <w:p w:rsidR="00FE43D3" w:rsidRDefault="00FE43D3">
      <w:pPr>
        <w:pStyle w:val="ConsPlusNormal"/>
        <w:ind w:firstLine="540"/>
        <w:jc w:val="both"/>
      </w:pPr>
      <w:bookmarkStart w:id="8" w:name="P79"/>
      <w:bookmarkEnd w:id="8"/>
      <w:r>
        <w:t>1. Для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городских округов устанавливаются следующие наименования:</w:t>
      </w:r>
    </w:p>
    <w:p w:rsidR="00FE43D3" w:rsidRDefault="00FE43D3">
      <w:pPr>
        <w:pStyle w:val="ConsPlusNormal"/>
        <w:ind w:firstLine="540"/>
        <w:jc w:val="both"/>
      </w:pPr>
      <w:r>
        <w:t>для представительного органа муниципального образования - Городская дума муниципального образования (с указанием на наименование муниципального образования);</w:t>
      </w:r>
    </w:p>
    <w:p w:rsidR="00FE43D3" w:rsidRDefault="00FE43D3">
      <w:pPr>
        <w:pStyle w:val="ConsPlusNormal"/>
        <w:ind w:firstLine="540"/>
        <w:jc w:val="both"/>
      </w:pPr>
      <w:r>
        <w:t>для главы муниципального образования - Глава муниципального образования (с указанием на наименование муниципального образования);</w:t>
      </w:r>
    </w:p>
    <w:p w:rsidR="00FE43D3" w:rsidRDefault="00FE43D3">
      <w:pPr>
        <w:pStyle w:val="ConsPlusNormal"/>
        <w:ind w:firstLine="540"/>
        <w:jc w:val="both"/>
      </w:pPr>
      <w:r>
        <w:t>для местной администрации (исполнительно-распорядительного органа муниципального образования) - Администрация муниципального образования (с указанием на наименование муниципального образования).</w:t>
      </w:r>
    </w:p>
    <w:p w:rsidR="00FE43D3" w:rsidRDefault="00FE43D3">
      <w:pPr>
        <w:pStyle w:val="ConsPlusNormal"/>
        <w:ind w:firstLine="540"/>
        <w:jc w:val="both"/>
      </w:pPr>
      <w:r>
        <w:t xml:space="preserve">2. Одновременно с наименованиями, предусмотренными </w:t>
      </w:r>
      <w:hyperlink w:anchor="P79" w:history="1">
        <w:r>
          <w:rPr>
            <w:color w:val="0000FF"/>
          </w:rPr>
          <w:t>частью 1</w:t>
        </w:r>
      </w:hyperlink>
      <w:r>
        <w:t xml:space="preserve"> настоящей статьи, допускается использование следующих наименований:</w:t>
      </w:r>
    </w:p>
    <w:p w:rsidR="00FE43D3" w:rsidRDefault="00FE43D3">
      <w:pPr>
        <w:pStyle w:val="ConsPlusNormal"/>
        <w:ind w:firstLine="540"/>
        <w:jc w:val="both"/>
      </w:pPr>
      <w:r>
        <w:t>для представительного органа муниципального образования - Городская дума города (с указанием на наименование города) или (указание на наименование города) городская Дума;</w:t>
      </w:r>
    </w:p>
    <w:p w:rsidR="00FE43D3" w:rsidRDefault="00FE43D3">
      <w:pPr>
        <w:pStyle w:val="ConsPlusNormal"/>
        <w:ind w:firstLine="540"/>
        <w:jc w:val="both"/>
      </w:pPr>
      <w:r>
        <w:t>для главы муниципального образования - Глава города (с указанием на наименование города);</w:t>
      </w:r>
    </w:p>
    <w:p w:rsidR="00FE43D3" w:rsidRDefault="00FE43D3">
      <w:pPr>
        <w:pStyle w:val="ConsPlusNormal"/>
        <w:ind w:firstLine="540"/>
        <w:jc w:val="both"/>
      </w:pPr>
      <w:r>
        <w:t>для местной администрации (исполнительно-распорядительного органа муниципального образования) - Администрация города (с указанием на наименование города).</w:t>
      </w:r>
    </w:p>
    <w:p w:rsidR="00FE43D3" w:rsidRDefault="00FE43D3">
      <w:pPr>
        <w:pStyle w:val="ConsPlusNormal"/>
        <w:ind w:firstLine="540"/>
        <w:jc w:val="both"/>
      </w:pPr>
    </w:p>
    <w:p w:rsidR="00FE43D3" w:rsidRDefault="00FE43D3">
      <w:pPr>
        <w:pStyle w:val="ConsPlusNormal"/>
        <w:ind w:firstLine="540"/>
        <w:jc w:val="both"/>
      </w:pPr>
      <w:r>
        <w:t>Статья 3.1. Порядок избрания главы городского округа и статус главы городского округа</w:t>
      </w:r>
    </w:p>
    <w:p w:rsidR="00FE43D3" w:rsidRDefault="00FE43D3">
      <w:pPr>
        <w:pStyle w:val="ConsPlusNormal"/>
        <w:jc w:val="both"/>
      </w:pPr>
    </w:p>
    <w:p w:rsidR="00FE43D3" w:rsidRDefault="00FE43D3">
      <w:pPr>
        <w:pStyle w:val="ConsPlusNormal"/>
        <w:ind w:firstLine="540"/>
        <w:jc w:val="both"/>
      </w:pPr>
      <w:r>
        <w:t xml:space="preserve">(введена </w:t>
      </w:r>
      <w:hyperlink r:id="rId24" w:history="1">
        <w:r>
          <w:rPr>
            <w:color w:val="0000FF"/>
          </w:rPr>
          <w:t>Законом</w:t>
        </w:r>
      </w:hyperlink>
      <w:r>
        <w:t xml:space="preserve"> УР от 26.11.2014 N 67-РЗ)</w:t>
      </w:r>
    </w:p>
    <w:p w:rsidR="00FE43D3" w:rsidRDefault="00FE43D3">
      <w:pPr>
        <w:pStyle w:val="ConsPlusNormal"/>
        <w:ind w:firstLine="540"/>
        <w:jc w:val="both"/>
      </w:pPr>
    </w:p>
    <w:p w:rsidR="00FE43D3" w:rsidRDefault="00FE43D3">
      <w:pPr>
        <w:pStyle w:val="ConsPlusNormal"/>
        <w:pBdr>
          <w:top w:val="single" w:sz="6" w:space="0" w:color="auto"/>
        </w:pBdr>
        <w:spacing w:before="100" w:after="100"/>
        <w:jc w:val="both"/>
        <w:rPr>
          <w:sz w:val="2"/>
          <w:szCs w:val="2"/>
        </w:rPr>
      </w:pPr>
    </w:p>
    <w:p w:rsidR="00FE43D3" w:rsidRDefault="00FE43D3">
      <w:pPr>
        <w:pStyle w:val="ConsPlusNormal"/>
        <w:ind w:firstLine="540"/>
        <w:jc w:val="both"/>
      </w:pPr>
      <w:r>
        <w:t xml:space="preserve">Статья 3.1 на территории соответствующего муниципального образования применяется после истечения срока полномочий главы муниципального образования, избранного до дня </w:t>
      </w:r>
      <w:r>
        <w:lastRenderedPageBreak/>
        <w:t xml:space="preserve">вступления в силу </w:t>
      </w:r>
      <w:hyperlink r:id="rId25" w:history="1">
        <w:r>
          <w:rPr>
            <w:color w:val="0000FF"/>
          </w:rPr>
          <w:t>Закона</w:t>
        </w:r>
      </w:hyperlink>
      <w:r>
        <w:t xml:space="preserve"> УР от 03.04.2015 N 10-РЗ (</w:t>
      </w:r>
      <w:hyperlink r:id="rId26" w:history="1">
        <w:r>
          <w:rPr>
            <w:color w:val="0000FF"/>
          </w:rPr>
          <w:t>пункт 2 статьи 4</w:t>
        </w:r>
      </w:hyperlink>
      <w:r>
        <w:t xml:space="preserve"> Закона УР от 03.04.2015 N 10-РЗ).</w:t>
      </w:r>
    </w:p>
    <w:p w:rsidR="00FE43D3" w:rsidRDefault="00FE43D3">
      <w:pPr>
        <w:pStyle w:val="ConsPlusNormal"/>
        <w:pBdr>
          <w:top w:val="single" w:sz="6" w:space="0" w:color="auto"/>
        </w:pBdr>
        <w:spacing w:before="100" w:after="100"/>
        <w:jc w:val="both"/>
        <w:rPr>
          <w:sz w:val="2"/>
          <w:szCs w:val="2"/>
        </w:rPr>
      </w:pPr>
    </w:p>
    <w:p w:rsidR="00FE43D3" w:rsidRDefault="00FE43D3">
      <w:pPr>
        <w:pStyle w:val="ConsPlusNormal"/>
        <w:ind w:firstLine="540"/>
        <w:jc w:val="both"/>
      </w:pPr>
      <w:bookmarkStart w:id="9" w:name="P95"/>
      <w:bookmarkEnd w:id="9"/>
      <w:r>
        <w:t>Глава городского округа избирается представительным органом городского округа из своего состава, возглавляет местную администрацию и исполняет полномочия главы местной администрации.</w:t>
      </w:r>
    </w:p>
    <w:p w:rsidR="00FE43D3" w:rsidRDefault="00FE43D3">
      <w:pPr>
        <w:pStyle w:val="ConsPlusNormal"/>
        <w:jc w:val="both"/>
      </w:pPr>
      <w:r>
        <w:t xml:space="preserve">(в ред. </w:t>
      </w:r>
      <w:hyperlink r:id="rId27" w:history="1">
        <w:r>
          <w:rPr>
            <w:color w:val="0000FF"/>
          </w:rPr>
          <w:t>Закона</w:t>
        </w:r>
      </w:hyperlink>
      <w:r>
        <w:t xml:space="preserve"> УР от 03.04.2015 N 10-РЗ)</w:t>
      </w:r>
    </w:p>
    <w:p w:rsidR="00FE43D3" w:rsidRDefault="00FE43D3">
      <w:pPr>
        <w:pStyle w:val="ConsPlusNormal"/>
        <w:ind w:firstLine="540"/>
        <w:jc w:val="both"/>
      </w:pPr>
    </w:p>
    <w:p w:rsidR="00FE43D3" w:rsidRDefault="00FE43D3">
      <w:pPr>
        <w:pStyle w:val="ConsPlusNormal"/>
        <w:pBdr>
          <w:top w:val="single" w:sz="6" w:space="0" w:color="auto"/>
        </w:pBdr>
        <w:spacing w:before="100" w:after="100"/>
        <w:jc w:val="both"/>
        <w:rPr>
          <w:sz w:val="2"/>
          <w:szCs w:val="2"/>
        </w:rPr>
      </w:pPr>
    </w:p>
    <w:p w:rsidR="00FE43D3" w:rsidRDefault="00FE43D3">
      <w:pPr>
        <w:pStyle w:val="ConsPlusNormal"/>
        <w:ind w:firstLine="540"/>
        <w:jc w:val="both"/>
      </w:pPr>
      <w:r>
        <w:t xml:space="preserve">Изменения, внесенные </w:t>
      </w:r>
      <w:hyperlink r:id="rId28" w:history="1">
        <w:r>
          <w:rPr>
            <w:color w:val="0000FF"/>
          </w:rPr>
          <w:t>Законом</w:t>
        </w:r>
      </w:hyperlink>
      <w:r>
        <w:t xml:space="preserve"> УР от 03.04.2015 N 10-РЗ, </w:t>
      </w:r>
      <w:hyperlink r:id="rId29" w:history="1">
        <w:r>
          <w:rPr>
            <w:color w:val="0000FF"/>
          </w:rPr>
          <w:t>применяются</w:t>
        </w:r>
      </w:hyperlink>
      <w:r>
        <w:t xml:space="preserve"> после истечения срока полномочий главы администрации муниципального образования, назначенного до дня вступления в силу </w:t>
      </w:r>
      <w:hyperlink r:id="rId30" w:history="1">
        <w:r>
          <w:rPr>
            <w:color w:val="0000FF"/>
          </w:rPr>
          <w:t>Закона</w:t>
        </w:r>
      </w:hyperlink>
      <w:r>
        <w:t xml:space="preserve"> УР от 03.04.2015 N 10-РЗ, но не ранее вступления в силу решения представительного органа муниципального образования об избрании главы муниципального образования в соответствии со </w:t>
      </w:r>
      <w:hyperlink w:anchor="P34" w:history="1">
        <w:r>
          <w:rPr>
            <w:color w:val="0000FF"/>
          </w:rPr>
          <w:t>статьями 1.1</w:t>
        </w:r>
      </w:hyperlink>
      <w:r>
        <w:t xml:space="preserve">, </w:t>
      </w:r>
      <w:hyperlink w:anchor="P74" w:history="1">
        <w:r>
          <w:rPr>
            <w:color w:val="0000FF"/>
          </w:rPr>
          <w:t>2.2</w:t>
        </w:r>
      </w:hyperlink>
      <w:r>
        <w:t xml:space="preserve"> и </w:t>
      </w:r>
      <w:hyperlink w:anchor="P95" w:history="1">
        <w:r>
          <w:rPr>
            <w:color w:val="0000FF"/>
          </w:rPr>
          <w:t>3.1</w:t>
        </w:r>
      </w:hyperlink>
      <w:r>
        <w:t xml:space="preserve"> данного документа.</w:t>
      </w:r>
    </w:p>
    <w:p w:rsidR="00FE43D3" w:rsidRDefault="00FE43D3">
      <w:pPr>
        <w:pStyle w:val="ConsPlusNormal"/>
        <w:pBdr>
          <w:top w:val="single" w:sz="6" w:space="0" w:color="auto"/>
        </w:pBdr>
        <w:spacing w:before="100" w:after="100"/>
        <w:jc w:val="both"/>
        <w:rPr>
          <w:sz w:val="2"/>
          <w:szCs w:val="2"/>
        </w:rPr>
      </w:pPr>
    </w:p>
    <w:p w:rsidR="00FE43D3" w:rsidRDefault="00FE43D3">
      <w:pPr>
        <w:pStyle w:val="ConsPlusTitle"/>
        <w:jc w:val="center"/>
      </w:pPr>
      <w:r>
        <w:t>ГЛАВА 2. УСЛОВИЯ КОНТРАКТА ДЛЯ ГЛАВЫ МЕСТНОЙ АДМИНИСТРАЦИИ</w:t>
      </w:r>
    </w:p>
    <w:p w:rsidR="00FE43D3" w:rsidRDefault="00FE43D3">
      <w:pPr>
        <w:pStyle w:val="ConsPlusTitle"/>
        <w:jc w:val="center"/>
      </w:pPr>
      <w:r>
        <w:t>МУНИЦИПАЛЬНОГО РАЙОНА (ГОРОДСКОГО ОКРУГА) В ЧАСТИ,</w:t>
      </w:r>
    </w:p>
    <w:p w:rsidR="00FE43D3" w:rsidRDefault="00FE43D3">
      <w:pPr>
        <w:pStyle w:val="ConsPlusTitle"/>
        <w:jc w:val="center"/>
      </w:pPr>
      <w:r>
        <w:t>КАСАЮЩЕЙСЯ ОСУЩЕСТВЛЕНИЯ ОТДЕЛЬНЫХ ГОСУДАРСТВЕННЫХ</w:t>
      </w:r>
    </w:p>
    <w:p w:rsidR="00FE43D3" w:rsidRDefault="00FE43D3">
      <w:pPr>
        <w:pStyle w:val="ConsPlusTitle"/>
        <w:jc w:val="center"/>
      </w:pPr>
      <w:r>
        <w:t>ПОЛНОМОЧИЙ, ПЕРЕДАННЫХ ОРГАНАМ МЕСТНОГО САМОУПРАВЛЕНИЯ</w:t>
      </w:r>
    </w:p>
    <w:p w:rsidR="00FE43D3" w:rsidRDefault="00FE43D3">
      <w:pPr>
        <w:pStyle w:val="ConsPlusTitle"/>
        <w:jc w:val="center"/>
      </w:pPr>
      <w:r>
        <w:t>ФЕДЕРАЛЬНЫМИ ЗАКОНАМИ И ЗАКОНАМИ УДМУРТСКОЙ РЕСПУБЛИКИ</w:t>
      </w:r>
    </w:p>
    <w:p w:rsidR="00FE43D3" w:rsidRDefault="00FE43D3">
      <w:pPr>
        <w:pStyle w:val="ConsPlusNormal"/>
        <w:jc w:val="center"/>
      </w:pPr>
    </w:p>
    <w:p w:rsidR="00FE43D3" w:rsidRDefault="00FE43D3">
      <w:pPr>
        <w:pStyle w:val="ConsPlusNormal"/>
        <w:jc w:val="center"/>
      </w:pPr>
      <w:r>
        <w:t xml:space="preserve">Утратила силу. - </w:t>
      </w:r>
      <w:hyperlink r:id="rId31" w:history="1">
        <w:r>
          <w:rPr>
            <w:color w:val="0000FF"/>
          </w:rPr>
          <w:t>Закон</w:t>
        </w:r>
      </w:hyperlink>
      <w:r>
        <w:t xml:space="preserve"> УР от 03.04.2015 N 10-РЗ.</w:t>
      </w:r>
    </w:p>
    <w:p w:rsidR="00FE43D3" w:rsidRDefault="00FE43D3">
      <w:pPr>
        <w:pStyle w:val="ConsPlusNormal"/>
        <w:ind w:firstLine="540"/>
        <w:jc w:val="both"/>
      </w:pPr>
    </w:p>
    <w:p w:rsidR="00FE43D3" w:rsidRDefault="00FE43D3">
      <w:pPr>
        <w:pStyle w:val="ConsPlusTitle"/>
        <w:jc w:val="center"/>
      </w:pPr>
      <w:r>
        <w:t>Глава 3. ПРИОСТАНОВЛЕНИЕ ДЕЙСТВИЯ И ОТМЕНА МУНИЦИПАЛЬНЫХ</w:t>
      </w:r>
    </w:p>
    <w:p w:rsidR="00FE43D3" w:rsidRDefault="00FE43D3">
      <w:pPr>
        <w:pStyle w:val="ConsPlusTitle"/>
        <w:jc w:val="center"/>
      </w:pPr>
      <w:r>
        <w:t>ПРАВОВЫХ АКТОВ, РЕГУЛИРУЮЩИХ ОСУЩЕСТВЛЕНИЕ ОРГАНАМИ</w:t>
      </w:r>
    </w:p>
    <w:p w:rsidR="00FE43D3" w:rsidRDefault="00FE43D3">
      <w:pPr>
        <w:pStyle w:val="ConsPlusTitle"/>
        <w:jc w:val="center"/>
      </w:pPr>
      <w:r>
        <w:t>МЕСТНОГО САМОУПРАВЛЕНИЯ ОТДЕЛЬНЫХ ГОСУДАРСТВЕННЫХ</w:t>
      </w:r>
    </w:p>
    <w:p w:rsidR="00FE43D3" w:rsidRDefault="00FE43D3">
      <w:pPr>
        <w:pStyle w:val="ConsPlusTitle"/>
        <w:jc w:val="center"/>
      </w:pPr>
      <w:r>
        <w:t>ПОЛНОМОЧИЙ, ПЕРЕДАННЫХ ОРГАНАМ МЕСТНОГО САМОУПРАВЛЕНИЯ</w:t>
      </w:r>
    </w:p>
    <w:p w:rsidR="00FE43D3" w:rsidRDefault="00FE43D3">
      <w:pPr>
        <w:pStyle w:val="ConsPlusTitle"/>
        <w:jc w:val="center"/>
      </w:pPr>
      <w:r>
        <w:t>ЗАКОНАМИ УДМУРТСКОЙ РЕСПУБЛИКИ</w:t>
      </w:r>
    </w:p>
    <w:p w:rsidR="00FE43D3" w:rsidRDefault="00FE43D3">
      <w:pPr>
        <w:pStyle w:val="ConsPlusNormal"/>
        <w:ind w:firstLine="540"/>
        <w:jc w:val="both"/>
      </w:pPr>
    </w:p>
    <w:p w:rsidR="00FE43D3" w:rsidRDefault="00FE43D3">
      <w:pPr>
        <w:pStyle w:val="ConsPlusNormal"/>
        <w:ind w:firstLine="540"/>
        <w:jc w:val="both"/>
      </w:pPr>
      <w:bookmarkStart w:id="10" w:name="P115"/>
      <w:bookmarkEnd w:id="10"/>
      <w:r>
        <w:t>Статья 6. Приостановление действия муниципальных правовых актов, регулирующих осуществление органами местного самоуправления отдельных государственных полномочий, переданных органам местного самоуправления законами Удмуртской Республики</w:t>
      </w:r>
    </w:p>
    <w:p w:rsidR="00FE43D3" w:rsidRDefault="00FE43D3">
      <w:pPr>
        <w:pStyle w:val="ConsPlusNormal"/>
        <w:ind w:firstLine="540"/>
        <w:jc w:val="both"/>
      </w:pPr>
    </w:p>
    <w:p w:rsidR="00FE43D3" w:rsidRDefault="00FE43D3">
      <w:pPr>
        <w:pStyle w:val="ConsPlusNormal"/>
        <w:ind w:firstLine="540"/>
        <w:jc w:val="both"/>
      </w:pPr>
      <w:bookmarkStart w:id="11" w:name="P117"/>
      <w:bookmarkEnd w:id="11"/>
      <w:r>
        <w:t>1. В случае если муниципальный правовой акт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Удмуртской Республики, противоречит требованиям закона Удмуртской Республики, уполномоченный орган государственной власти Удмуртской Республики, осуществляющий в соответствии с законом Удмуртской Республики о наделении органов местного самоуправления отдельными государственными полномочиями Удмуртской Республики текущий контроль за осуществлением отдельных государственных полномочий, вправе приостановить действие указанного муниципального правового акта на срок до 30 дней.</w:t>
      </w:r>
    </w:p>
    <w:p w:rsidR="00FE43D3" w:rsidRDefault="00FE43D3">
      <w:pPr>
        <w:pStyle w:val="ConsPlusNormal"/>
        <w:ind w:firstLine="540"/>
        <w:jc w:val="both"/>
      </w:pPr>
      <w:bookmarkStart w:id="12" w:name="P118"/>
      <w:bookmarkEnd w:id="12"/>
      <w:r>
        <w:t xml:space="preserve">2. О приостановлении действия муниципального правового акта уполномоченный орган государственной власти Удмуртской Республики, предусмотренный </w:t>
      </w:r>
      <w:hyperlink w:anchor="P117" w:history="1">
        <w:r>
          <w:rPr>
            <w:color w:val="0000FF"/>
          </w:rPr>
          <w:t>частью 1</w:t>
        </w:r>
      </w:hyperlink>
      <w:r>
        <w:t xml:space="preserve"> настоящей статьи, принимает мотивированное решение с одновременным направлением органу местного самоуправления или должностному лицу местного самоуправления, действие муниципального правового акта которого приостановлено, письменного предписания по устранению нарушений закона Удмуртской Республики, явившихся основанием для приостановления действия муниципального правового акта.</w:t>
      </w:r>
    </w:p>
    <w:p w:rsidR="00FE43D3" w:rsidRDefault="00FE43D3">
      <w:pPr>
        <w:pStyle w:val="ConsPlusNormal"/>
        <w:ind w:firstLine="540"/>
        <w:jc w:val="both"/>
      </w:pPr>
      <w:bookmarkStart w:id="13" w:name="P119"/>
      <w:bookmarkEnd w:id="13"/>
      <w:r>
        <w:t xml:space="preserve">3. В случае неустранения нарушений закона Удмуртской Республики, явившихся основанием для приостановления действия муниципального правового акта, в срок, предусмотренный </w:t>
      </w:r>
      <w:hyperlink w:anchor="P117" w:history="1">
        <w:r>
          <w:rPr>
            <w:color w:val="0000FF"/>
          </w:rPr>
          <w:t>частью 1</w:t>
        </w:r>
      </w:hyperlink>
      <w:r>
        <w:t xml:space="preserve"> настоящей статьи, уполномоченный орган государственной власти Удмуртской Республики, предусмотренный </w:t>
      </w:r>
      <w:hyperlink w:anchor="P117" w:history="1">
        <w:r>
          <w:rPr>
            <w:color w:val="0000FF"/>
          </w:rPr>
          <w:t>частью 1</w:t>
        </w:r>
      </w:hyperlink>
      <w:r>
        <w:t xml:space="preserve"> настоящей статьи, в течение 5 дней обращается в Правительство Удмуртской Республики с представлением об отмене приостановленного муниципального </w:t>
      </w:r>
      <w:r>
        <w:lastRenderedPageBreak/>
        <w:t xml:space="preserve">правового акта с приложением документов, предусмотренных </w:t>
      </w:r>
      <w:hyperlink w:anchor="P124" w:history="1">
        <w:r>
          <w:rPr>
            <w:color w:val="0000FF"/>
          </w:rPr>
          <w:t>частью 2</w:t>
        </w:r>
      </w:hyperlink>
      <w:r>
        <w:t xml:space="preserve"> статьи 7 настоящего Закона.</w:t>
      </w:r>
    </w:p>
    <w:p w:rsidR="00FE43D3" w:rsidRDefault="00FE43D3">
      <w:pPr>
        <w:pStyle w:val="ConsPlusNormal"/>
        <w:ind w:firstLine="540"/>
        <w:jc w:val="both"/>
      </w:pPr>
    </w:p>
    <w:p w:rsidR="00FE43D3" w:rsidRDefault="00FE43D3">
      <w:pPr>
        <w:pStyle w:val="ConsPlusNormal"/>
        <w:ind w:firstLine="540"/>
        <w:jc w:val="both"/>
      </w:pPr>
      <w:bookmarkStart w:id="14" w:name="P121"/>
      <w:bookmarkEnd w:id="14"/>
      <w:r>
        <w:t>Статья 7. Отмена муниципальных правовых актов, регулирующих осуществление органами местного самоуправления отдельных государственных полномочий, переданных органам местного самоуправления законами Удмуртской Республики</w:t>
      </w:r>
    </w:p>
    <w:p w:rsidR="00FE43D3" w:rsidRDefault="00FE43D3">
      <w:pPr>
        <w:pStyle w:val="ConsPlusNormal"/>
        <w:ind w:firstLine="540"/>
        <w:jc w:val="both"/>
      </w:pPr>
    </w:p>
    <w:p w:rsidR="00FE43D3" w:rsidRDefault="00FE43D3">
      <w:pPr>
        <w:pStyle w:val="ConsPlusNormal"/>
        <w:ind w:firstLine="540"/>
        <w:jc w:val="both"/>
      </w:pPr>
      <w:bookmarkStart w:id="15" w:name="P123"/>
      <w:bookmarkEnd w:id="15"/>
      <w:r>
        <w:t xml:space="preserve">1. Правительство Удмуртской Республики рассматривает вопрос об отмене муниципального правового акта в течение 15 дней со дня поступления представления, предусмотренного </w:t>
      </w:r>
      <w:hyperlink w:anchor="P119" w:history="1">
        <w:r>
          <w:rPr>
            <w:color w:val="0000FF"/>
          </w:rPr>
          <w:t>частью 3</w:t>
        </w:r>
      </w:hyperlink>
      <w:r>
        <w:t xml:space="preserve"> статьи 6 настоящего Закона.</w:t>
      </w:r>
    </w:p>
    <w:p w:rsidR="00FE43D3" w:rsidRDefault="00FE43D3">
      <w:pPr>
        <w:pStyle w:val="ConsPlusNormal"/>
        <w:ind w:firstLine="540"/>
        <w:jc w:val="both"/>
      </w:pPr>
      <w:bookmarkStart w:id="16" w:name="P124"/>
      <w:bookmarkEnd w:id="16"/>
      <w:r>
        <w:t xml:space="preserve">2. К представлению об отмене муниципального правового акта уполномоченный орган государственной власти Удмуртской Республики, предусмотренный </w:t>
      </w:r>
      <w:hyperlink w:anchor="P115" w:history="1">
        <w:r>
          <w:rPr>
            <w:color w:val="0000FF"/>
          </w:rPr>
          <w:t>статьей 6</w:t>
        </w:r>
      </w:hyperlink>
      <w:r>
        <w:t xml:space="preserve"> настоящего Закона, прилагает:</w:t>
      </w:r>
    </w:p>
    <w:p w:rsidR="00FE43D3" w:rsidRDefault="00FE43D3">
      <w:pPr>
        <w:pStyle w:val="ConsPlusNormal"/>
        <w:ind w:firstLine="540"/>
        <w:jc w:val="both"/>
      </w:pPr>
      <w:r>
        <w:t>копию приостановленного муниципального правового акта;</w:t>
      </w:r>
    </w:p>
    <w:p w:rsidR="00FE43D3" w:rsidRDefault="00FE43D3">
      <w:pPr>
        <w:pStyle w:val="ConsPlusNormal"/>
        <w:ind w:firstLine="540"/>
        <w:jc w:val="both"/>
      </w:pPr>
      <w:r>
        <w:t>копию решения уполномоченного органа государственной власти Удмуртской Республики о приостановлении действия муниципального правового акта;</w:t>
      </w:r>
    </w:p>
    <w:p w:rsidR="00FE43D3" w:rsidRDefault="00FE43D3">
      <w:pPr>
        <w:pStyle w:val="ConsPlusNormal"/>
        <w:ind w:firstLine="540"/>
        <w:jc w:val="both"/>
      </w:pPr>
      <w:r>
        <w:t>копию письменного предписания уполномоченного органа государственной власти Удмуртской Республики по устранению нарушений закона Удмуртской Республики, явившихся основанием для приостановления действия муниципального правового акта;</w:t>
      </w:r>
    </w:p>
    <w:p w:rsidR="00FE43D3" w:rsidRDefault="00FE43D3">
      <w:pPr>
        <w:pStyle w:val="ConsPlusNormal"/>
        <w:ind w:firstLine="540"/>
        <w:jc w:val="both"/>
      </w:pPr>
      <w:r>
        <w:t>проект постановления Правительства Удмуртской Республики об отмене приостановленного муниципального правового акта.</w:t>
      </w:r>
    </w:p>
    <w:p w:rsidR="00FE43D3" w:rsidRDefault="00FE43D3">
      <w:pPr>
        <w:pStyle w:val="ConsPlusNormal"/>
        <w:ind w:firstLine="540"/>
        <w:jc w:val="both"/>
      </w:pPr>
      <w:r>
        <w:t>3. Правительство Удмуртской Республики рассматривает вопрос об отмене приостановленного муниципального правового акта с обязательным извещением о дате и месте рассмотрения представителя органа местного самоуправления или должностного лица местного самоуправления, издавшего приостановленный муниципальный правовой акт, которому должна быть предоставлена возможность дать соответствующие пояснения на заседании Правительства Удмуртской Республики.</w:t>
      </w:r>
    </w:p>
    <w:p w:rsidR="00FE43D3" w:rsidRDefault="00FE43D3">
      <w:pPr>
        <w:pStyle w:val="ConsPlusNormal"/>
        <w:ind w:firstLine="540"/>
        <w:jc w:val="both"/>
      </w:pPr>
      <w:bookmarkStart w:id="17" w:name="P130"/>
      <w:bookmarkEnd w:id="17"/>
      <w:r>
        <w:t xml:space="preserve">4. По итогам рассмотрения документов, предусмотренных </w:t>
      </w:r>
      <w:hyperlink w:anchor="P123" w:history="1">
        <w:r>
          <w:rPr>
            <w:color w:val="0000FF"/>
          </w:rPr>
          <w:t>частями 1</w:t>
        </w:r>
      </w:hyperlink>
      <w:r>
        <w:t xml:space="preserve"> и </w:t>
      </w:r>
      <w:hyperlink w:anchor="P124" w:history="1">
        <w:r>
          <w:rPr>
            <w:color w:val="0000FF"/>
          </w:rPr>
          <w:t>2</w:t>
        </w:r>
      </w:hyperlink>
      <w:r>
        <w:t xml:space="preserve"> настоящей статьи, Правительство Удмуртской Республики принимает следующие решения:</w:t>
      </w:r>
    </w:p>
    <w:p w:rsidR="00FE43D3" w:rsidRDefault="00FE43D3">
      <w:pPr>
        <w:pStyle w:val="ConsPlusNormal"/>
        <w:ind w:firstLine="540"/>
        <w:jc w:val="both"/>
      </w:pPr>
      <w:r>
        <w:t>в случае согласия с представлением - об отмене приостановленного муниципального правового акта;</w:t>
      </w:r>
    </w:p>
    <w:p w:rsidR="00FE43D3" w:rsidRDefault="00FE43D3">
      <w:pPr>
        <w:pStyle w:val="ConsPlusNormal"/>
        <w:ind w:firstLine="540"/>
        <w:jc w:val="both"/>
      </w:pPr>
      <w:r>
        <w:t xml:space="preserve">в случае несогласия с представлением - об отказе в отмене приостановленного муниципального правового акта и даче поручения уполномоченному органу государственной власти Удмуртской Республики об отмене решения, предусмотренного </w:t>
      </w:r>
      <w:hyperlink w:anchor="P118" w:history="1">
        <w:r>
          <w:rPr>
            <w:color w:val="0000FF"/>
          </w:rPr>
          <w:t>частью 2</w:t>
        </w:r>
      </w:hyperlink>
      <w:r>
        <w:t xml:space="preserve"> статьи 6 настоящего Закона.</w:t>
      </w:r>
    </w:p>
    <w:p w:rsidR="00FE43D3" w:rsidRDefault="00FE43D3">
      <w:pPr>
        <w:pStyle w:val="ConsPlusNormal"/>
        <w:ind w:firstLine="540"/>
        <w:jc w:val="both"/>
      </w:pPr>
      <w:r>
        <w:t xml:space="preserve">5. Постановление Правительства Удмуртской Республики, предусмотренное </w:t>
      </w:r>
      <w:hyperlink w:anchor="P130" w:history="1">
        <w:r>
          <w:rPr>
            <w:color w:val="0000FF"/>
          </w:rPr>
          <w:t>частью 4</w:t>
        </w:r>
      </w:hyperlink>
      <w:r>
        <w:t xml:space="preserve"> настоящей статьи, может быть обжаловано в порядке, предусмотренном законодательством.</w:t>
      </w:r>
    </w:p>
    <w:p w:rsidR="00FE43D3" w:rsidRDefault="00FE43D3">
      <w:pPr>
        <w:pStyle w:val="ConsPlusNormal"/>
        <w:ind w:firstLine="540"/>
        <w:jc w:val="both"/>
      </w:pPr>
    </w:p>
    <w:p w:rsidR="00FE43D3" w:rsidRDefault="00FE43D3">
      <w:pPr>
        <w:pStyle w:val="ConsPlusTitle"/>
        <w:jc w:val="center"/>
      </w:pPr>
      <w:r>
        <w:t>Глава 3.1. ПОРЯДОК ДЕЯТЕЛЬНОСТИ ФРАКЦИЙ И ДЕПУТАТСКИХ</w:t>
      </w:r>
    </w:p>
    <w:p w:rsidR="00FE43D3" w:rsidRDefault="00FE43D3">
      <w:pPr>
        <w:pStyle w:val="ConsPlusTitle"/>
        <w:jc w:val="center"/>
      </w:pPr>
      <w:r>
        <w:t>ОБЪЕДИНЕНИЙ В ПРЕДСТАВИТЕЛЬНОМ ОРГАНЕ</w:t>
      </w:r>
    </w:p>
    <w:p w:rsidR="00FE43D3" w:rsidRDefault="00FE43D3">
      <w:pPr>
        <w:pStyle w:val="ConsPlusTitle"/>
        <w:jc w:val="center"/>
      </w:pPr>
      <w:r>
        <w:t>МУНИЦИПАЛЬНОГО ОБРАЗОВАНИЯ</w:t>
      </w:r>
    </w:p>
    <w:p w:rsidR="00FE43D3" w:rsidRDefault="00FE43D3">
      <w:pPr>
        <w:pStyle w:val="ConsPlusNormal"/>
        <w:jc w:val="center"/>
      </w:pPr>
    </w:p>
    <w:p w:rsidR="00FE43D3" w:rsidRDefault="00FE43D3">
      <w:pPr>
        <w:pStyle w:val="ConsPlusNormal"/>
        <w:jc w:val="center"/>
      </w:pPr>
      <w:r>
        <w:t xml:space="preserve">(введена </w:t>
      </w:r>
      <w:hyperlink r:id="rId32" w:history="1">
        <w:r>
          <w:rPr>
            <w:color w:val="0000FF"/>
          </w:rPr>
          <w:t>Законом</w:t>
        </w:r>
      </w:hyperlink>
      <w:r>
        <w:t xml:space="preserve"> УР от 11.04.2012 N 13-РЗ)</w:t>
      </w:r>
    </w:p>
    <w:p w:rsidR="00FE43D3" w:rsidRDefault="00FE43D3">
      <w:pPr>
        <w:pStyle w:val="ConsPlusNormal"/>
        <w:ind w:firstLine="540"/>
        <w:jc w:val="both"/>
      </w:pPr>
    </w:p>
    <w:p w:rsidR="00FE43D3" w:rsidRDefault="00FE43D3">
      <w:pPr>
        <w:pStyle w:val="ConsPlusNormal"/>
        <w:ind w:firstLine="540"/>
        <w:jc w:val="both"/>
      </w:pPr>
      <w:r>
        <w:t>Статья 7.1. Порядок и условия формирования фракций в представительном органе муниципального образования</w:t>
      </w:r>
    </w:p>
    <w:p w:rsidR="00FE43D3" w:rsidRDefault="00FE43D3">
      <w:pPr>
        <w:pStyle w:val="ConsPlusNormal"/>
        <w:ind w:firstLine="540"/>
        <w:jc w:val="both"/>
      </w:pPr>
    </w:p>
    <w:p w:rsidR="00FE43D3" w:rsidRDefault="00FE43D3">
      <w:pPr>
        <w:pStyle w:val="ConsPlusNormal"/>
        <w:ind w:firstLine="540"/>
        <w:jc w:val="both"/>
      </w:pPr>
      <w:r>
        <w:t xml:space="preserve">Порядок и условия формирования фракций в представительном органе муниципального образования (далее - фракция) определяются </w:t>
      </w:r>
      <w:hyperlink r:id="rId33" w:history="1">
        <w:r>
          <w:rPr>
            <w:color w:val="0000FF"/>
          </w:rPr>
          <w:t>статьей 35.1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E43D3" w:rsidRDefault="00FE43D3">
      <w:pPr>
        <w:pStyle w:val="ConsPlusNormal"/>
        <w:ind w:firstLine="540"/>
        <w:jc w:val="both"/>
      </w:pPr>
    </w:p>
    <w:p w:rsidR="00FE43D3" w:rsidRDefault="00FE43D3">
      <w:pPr>
        <w:pStyle w:val="ConsPlusNormal"/>
        <w:ind w:firstLine="540"/>
        <w:jc w:val="both"/>
      </w:pPr>
      <w:r>
        <w:t>Статья 7.2. Регистрация фракций</w:t>
      </w:r>
    </w:p>
    <w:p w:rsidR="00FE43D3" w:rsidRDefault="00FE43D3">
      <w:pPr>
        <w:pStyle w:val="ConsPlusNormal"/>
        <w:ind w:firstLine="540"/>
        <w:jc w:val="both"/>
      </w:pPr>
    </w:p>
    <w:p w:rsidR="00FE43D3" w:rsidRDefault="00FE43D3">
      <w:pPr>
        <w:pStyle w:val="ConsPlusNormal"/>
        <w:ind w:firstLine="540"/>
        <w:jc w:val="both"/>
      </w:pPr>
      <w:r>
        <w:lastRenderedPageBreak/>
        <w:t>1. Фракции подлежат уведомительной регистрации в представительном органе муниципального образования на основании решения избирательной комиссии муниципального образования о результатах выборов депутатов представительного органа муниципального образования по муниципальному избирательному округу.</w:t>
      </w:r>
    </w:p>
    <w:p w:rsidR="00FE43D3" w:rsidRDefault="00FE43D3">
      <w:pPr>
        <w:pStyle w:val="ConsPlusNormal"/>
        <w:ind w:firstLine="540"/>
        <w:jc w:val="both"/>
      </w:pPr>
      <w:r>
        <w:t>2. О создании депутатской фракции письменно уведомляется председательствующий на заседании представительного органа муниципального образования, который информирует об этом депутатов. Фракция представляет секретарю заседания для регистрации следующие документы:</w:t>
      </w:r>
    </w:p>
    <w:p w:rsidR="00FE43D3" w:rsidRDefault="00FE43D3">
      <w:pPr>
        <w:pStyle w:val="ConsPlusNormal"/>
        <w:ind w:firstLine="540"/>
        <w:jc w:val="both"/>
      </w:pPr>
      <w:r>
        <w:t>1) письменное уведомление руководителя фракции об образовании фракции;</w:t>
      </w:r>
    </w:p>
    <w:p w:rsidR="00FE43D3" w:rsidRDefault="00FE43D3">
      <w:pPr>
        <w:pStyle w:val="ConsPlusNormal"/>
        <w:ind w:firstLine="540"/>
        <w:jc w:val="both"/>
      </w:pPr>
      <w:r>
        <w:t>2) протокол организационного собрания фракции, включающий решение о создании, списочном составе и ее официальном названии, о структуре фракции, об избрании руководителя фракции;</w:t>
      </w:r>
    </w:p>
    <w:p w:rsidR="00FE43D3" w:rsidRDefault="00FE43D3">
      <w:pPr>
        <w:pStyle w:val="ConsPlusNormal"/>
        <w:ind w:firstLine="540"/>
        <w:jc w:val="both"/>
      </w:pPr>
      <w:r>
        <w:t>3) письменные заявления депутатов о вхождении во фракцию.</w:t>
      </w:r>
    </w:p>
    <w:p w:rsidR="00FE43D3" w:rsidRDefault="00FE43D3">
      <w:pPr>
        <w:pStyle w:val="ConsPlusNormal"/>
        <w:ind w:firstLine="540"/>
        <w:jc w:val="both"/>
      </w:pPr>
      <w:r>
        <w:t>3. Секретарь заседания осуществляет проверку представленных документов и регистрирует фракцию.</w:t>
      </w:r>
    </w:p>
    <w:p w:rsidR="00FE43D3" w:rsidRDefault="00FE43D3">
      <w:pPr>
        <w:pStyle w:val="ConsPlusNormal"/>
        <w:ind w:firstLine="540"/>
        <w:jc w:val="both"/>
      </w:pPr>
      <w:r>
        <w:t>4. Фракция, зарегистрированная в порядке, установленном настоящей статьей, включается в Реестр депутатских фракций в представительном органе муниципального образования (далее - Реестр фракций). В Реестре фракций указываются сведения об официальном названии фракций, фамилии, имена, отчества руководителей и членов фракций.</w:t>
      </w:r>
    </w:p>
    <w:p w:rsidR="00FE43D3" w:rsidRDefault="00FE43D3">
      <w:pPr>
        <w:pStyle w:val="ConsPlusNormal"/>
        <w:ind w:firstLine="540"/>
        <w:jc w:val="both"/>
      </w:pPr>
      <w:r>
        <w:t>5. Ведение Реестра фракций, контроль за изменениями в составе фракций, в том числе регистрация документов об изменениях в составе фракций, их органов, осуществляется в порядке, установленном регламентом представительного органа муниципального образования.</w:t>
      </w:r>
    </w:p>
    <w:p w:rsidR="00FE43D3" w:rsidRDefault="00FE43D3">
      <w:pPr>
        <w:pStyle w:val="ConsPlusNormal"/>
        <w:ind w:firstLine="540"/>
        <w:jc w:val="both"/>
      </w:pPr>
    </w:p>
    <w:p w:rsidR="00FE43D3" w:rsidRDefault="00FE43D3">
      <w:pPr>
        <w:pStyle w:val="ConsPlusNormal"/>
        <w:ind w:firstLine="540"/>
        <w:jc w:val="both"/>
      </w:pPr>
      <w:r>
        <w:t>Статья 7.3. Порядок деятельности фракций и иных депутатских объединений в представительном органе муниципального образования</w:t>
      </w:r>
    </w:p>
    <w:p w:rsidR="00FE43D3" w:rsidRDefault="00FE43D3">
      <w:pPr>
        <w:pStyle w:val="ConsPlusNormal"/>
        <w:ind w:firstLine="540"/>
        <w:jc w:val="both"/>
      </w:pPr>
    </w:p>
    <w:p w:rsidR="00FE43D3" w:rsidRDefault="00FE43D3">
      <w:pPr>
        <w:pStyle w:val="ConsPlusNormal"/>
        <w:ind w:firstLine="540"/>
        <w:jc w:val="both"/>
      </w:pPr>
      <w:r>
        <w:t>1. Деятельность фракций в представительном органе муниципального образования осуществляется в соответствии с федеральными законами, настоящим Законом, регламентом и иными правовыми актами представительного органа муниципального образования.</w:t>
      </w:r>
    </w:p>
    <w:p w:rsidR="00FE43D3" w:rsidRDefault="00FE43D3">
      <w:pPr>
        <w:pStyle w:val="ConsPlusNormal"/>
        <w:ind w:firstLine="540"/>
        <w:jc w:val="both"/>
      </w:pPr>
      <w:r>
        <w:t>2. Фракции организуют свою деятельность на основе свободного, конструктивного, коллективного обсуждения вопросов и обладают равными правами.</w:t>
      </w:r>
    </w:p>
    <w:p w:rsidR="00FE43D3" w:rsidRDefault="00FE43D3">
      <w:pPr>
        <w:pStyle w:val="ConsPlusNormal"/>
        <w:ind w:firstLine="540"/>
        <w:jc w:val="both"/>
      </w:pPr>
      <w:r>
        <w:t>3. Внутренняя деятельность фракции организуется ею самостоятельно в соответствии с положением о фракции, утверждаемом фракцией на ее организационном собрании большинством голосов от общего числа депутатов, входящих во фракцию.</w:t>
      </w:r>
    </w:p>
    <w:p w:rsidR="00FE43D3" w:rsidRDefault="00FE43D3">
      <w:pPr>
        <w:pStyle w:val="ConsPlusNormal"/>
        <w:ind w:firstLine="540"/>
        <w:jc w:val="both"/>
      </w:pPr>
      <w:r>
        <w:t>4. В положении о фракции устанавливаются полное и краткое (если имеется) наименование фракции, ее структура, порядок избрания и полномочия руководителя фракции, права и обязанности членов фракции, порядок принятия решений фракции, иные положения, касающиеся внутренней деятельности фракции.</w:t>
      </w:r>
    </w:p>
    <w:p w:rsidR="00FE43D3" w:rsidRDefault="00FE43D3">
      <w:pPr>
        <w:pStyle w:val="ConsPlusNormal"/>
        <w:ind w:firstLine="540"/>
        <w:jc w:val="both"/>
      </w:pPr>
      <w:r>
        <w:t>5. Полное наименование фракции должно соответствовать наименованию политической партии, указанному в уставе политической партии, в составе списка кандидатов которой были избраны соответствующие депутаты. Фракция вправе иметь установленное положением о фракции краткое наименование, соответствующее ее полному наименованию.</w:t>
      </w:r>
    </w:p>
    <w:p w:rsidR="00FE43D3" w:rsidRDefault="00FE43D3">
      <w:pPr>
        <w:pStyle w:val="ConsPlusNormal"/>
        <w:ind w:firstLine="540"/>
        <w:jc w:val="both"/>
      </w:pPr>
      <w:r>
        <w:t>6. Фракция имеет право:</w:t>
      </w:r>
    </w:p>
    <w:p w:rsidR="00FE43D3" w:rsidRDefault="00FE43D3">
      <w:pPr>
        <w:pStyle w:val="ConsPlusNormal"/>
        <w:ind w:firstLine="540"/>
        <w:jc w:val="both"/>
      </w:pPr>
      <w:r>
        <w:t>1) рассматривать проекты правовых актов представительного органа муниципального образования, вносить поправки к проектам вышеуказанных правовых актов;</w:t>
      </w:r>
    </w:p>
    <w:p w:rsidR="00FE43D3" w:rsidRDefault="00FE43D3">
      <w:pPr>
        <w:pStyle w:val="ConsPlusNormal"/>
        <w:ind w:firstLine="540"/>
        <w:jc w:val="both"/>
      </w:pPr>
      <w:r>
        <w:t>2) проводить обмен мнениями по вопросам, рассматриваемым представительным органом муниципального образования;</w:t>
      </w:r>
    </w:p>
    <w:p w:rsidR="00FE43D3" w:rsidRDefault="00FE43D3">
      <w:pPr>
        <w:pStyle w:val="ConsPlusNormal"/>
        <w:ind w:firstLine="540"/>
        <w:jc w:val="both"/>
      </w:pPr>
      <w:r>
        <w:t>3) выступать по вопросам повестки дня сессии;</w:t>
      </w:r>
    </w:p>
    <w:p w:rsidR="00FE43D3" w:rsidRDefault="00FE43D3">
      <w:pPr>
        <w:pStyle w:val="ConsPlusNormal"/>
        <w:ind w:firstLine="540"/>
        <w:jc w:val="both"/>
      </w:pPr>
      <w:r>
        <w:t>4) проводить консультации и иные согласительные мероприятия с другими фракциями;</w:t>
      </w:r>
    </w:p>
    <w:p w:rsidR="00FE43D3" w:rsidRDefault="00FE43D3">
      <w:pPr>
        <w:pStyle w:val="ConsPlusNormal"/>
        <w:ind w:firstLine="540"/>
        <w:jc w:val="both"/>
      </w:pPr>
      <w:r>
        <w:t>5) предлагать из числа депутатов, входящих во фракцию, кандидатуры для избрания на должности в представительном органе муниципального образования;</w:t>
      </w:r>
    </w:p>
    <w:p w:rsidR="00FE43D3" w:rsidRDefault="00FE43D3">
      <w:pPr>
        <w:pStyle w:val="ConsPlusNormal"/>
        <w:ind w:firstLine="540"/>
        <w:jc w:val="both"/>
      </w:pPr>
      <w:r>
        <w:t>6) вносить в установленном порядке на рассмотрение представительного органа муниципального образования вопросы и участвовать в их обсуждении;</w:t>
      </w:r>
    </w:p>
    <w:p w:rsidR="00FE43D3" w:rsidRDefault="00FE43D3">
      <w:pPr>
        <w:pStyle w:val="ConsPlusNormal"/>
        <w:ind w:firstLine="540"/>
        <w:jc w:val="both"/>
      </w:pPr>
      <w:r>
        <w:t xml:space="preserve">7) разрабатывать и вносить предложения по формированию плана работы </w:t>
      </w:r>
      <w:r>
        <w:lastRenderedPageBreak/>
        <w:t>представительного органа муниципального образования;</w:t>
      </w:r>
    </w:p>
    <w:p w:rsidR="00FE43D3" w:rsidRDefault="00FE43D3">
      <w:pPr>
        <w:pStyle w:val="ConsPlusNormal"/>
        <w:ind w:firstLine="540"/>
        <w:jc w:val="both"/>
      </w:pPr>
      <w:r>
        <w:t>8) осуществлять иные полномочия в соответствии с федеральным законодательством, законодательством Удмуртской Республики, уставом муниципального образования, регламентом и иными правовыми актами представительного органа муниципального образования.</w:t>
      </w:r>
    </w:p>
    <w:p w:rsidR="00FE43D3" w:rsidRDefault="00FE43D3">
      <w:pPr>
        <w:pStyle w:val="ConsPlusNormal"/>
        <w:ind w:firstLine="540"/>
        <w:jc w:val="both"/>
      </w:pPr>
      <w:r>
        <w:t>7. Фракция информирует председателя представительного органа муниципального образования (лица, исполняющего обязанности председателя представительного органа муниципального образования) по вопросам организации своей деятельности. Иные вопросы порядка деятельности фракции регулируются регламентом либо иным правовым актом представительного органа муниципального образования.</w:t>
      </w:r>
    </w:p>
    <w:p w:rsidR="00FE43D3" w:rsidRDefault="00FE43D3">
      <w:pPr>
        <w:pStyle w:val="ConsPlusNormal"/>
        <w:ind w:firstLine="540"/>
        <w:jc w:val="both"/>
      </w:pPr>
      <w:r>
        <w:t>8. Не входящие во фракции депутаты, избранные по одномандатным избирательным округам, и не входящие во фракции депутаты, избранные в составе списка кандидатов политической партии (ее регионального отделения или иного структурного подразделения), в случае прекращения деятельности этой политической партии в связи с ее реорганизацией или ликвидацией могут образовывать депутатские объединения, не являющиеся фракциями. Указанные депутатские объединения формируются по территориальному, профессиональному или иному признаку. Порядок деятельности таких депутатских объединений устанавливается регламентом представительного органа муниципального образования.</w:t>
      </w:r>
    </w:p>
    <w:p w:rsidR="00FE43D3" w:rsidRDefault="00FE43D3">
      <w:pPr>
        <w:pStyle w:val="ConsPlusNormal"/>
        <w:ind w:firstLine="540"/>
        <w:jc w:val="both"/>
      </w:pPr>
    </w:p>
    <w:p w:rsidR="00FE43D3" w:rsidRDefault="00FE43D3">
      <w:pPr>
        <w:pStyle w:val="ConsPlusTitle"/>
        <w:jc w:val="center"/>
      </w:pPr>
      <w:r>
        <w:t>Глава 3.2. ВОПРОСЫ МЕСТНОГО ЗНАЧЕНИЯ СЕЛЬСКИХ ПОСЕЛЕНИЙ</w:t>
      </w:r>
    </w:p>
    <w:p w:rsidR="00FE43D3" w:rsidRDefault="00FE43D3">
      <w:pPr>
        <w:pStyle w:val="ConsPlusNormal"/>
        <w:jc w:val="center"/>
      </w:pPr>
    </w:p>
    <w:p w:rsidR="00FE43D3" w:rsidRDefault="00FE43D3">
      <w:pPr>
        <w:pStyle w:val="ConsPlusNormal"/>
        <w:jc w:val="center"/>
      </w:pPr>
      <w:r>
        <w:t xml:space="preserve">(введена </w:t>
      </w:r>
      <w:hyperlink r:id="rId34" w:history="1">
        <w:r>
          <w:rPr>
            <w:color w:val="0000FF"/>
          </w:rPr>
          <w:t>Законом</w:t>
        </w:r>
      </w:hyperlink>
      <w:r>
        <w:t xml:space="preserve"> УР от 26.11.2014 N 67-РЗ)</w:t>
      </w:r>
    </w:p>
    <w:p w:rsidR="00FE43D3" w:rsidRDefault="00FE43D3">
      <w:pPr>
        <w:pStyle w:val="ConsPlusNormal"/>
        <w:jc w:val="center"/>
      </w:pPr>
    </w:p>
    <w:p w:rsidR="00FE43D3" w:rsidRDefault="00FE43D3">
      <w:pPr>
        <w:pStyle w:val="ConsPlusNormal"/>
        <w:ind w:firstLine="540"/>
        <w:jc w:val="both"/>
      </w:pPr>
      <w:r>
        <w:t>Статья 7.4. Вопросы местного значения сельских поселений</w:t>
      </w:r>
    </w:p>
    <w:p w:rsidR="00FE43D3" w:rsidRDefault="00FE43D3">
      <w:pPr>
        <w:pStyle w:val="ConsPlusNormal"/>
        <w:ind w:firstLine="540"/>
        <w:jc w:val="both"/>
      </w:pPr>
    </w:p>
    <w:p w:rsidR="00FE43D3" w:rsidRDefault="00FE43D3">
      <w:pPr>
        <w:pStyle w:val="ConsPlusNormal"/>
        <w:ind w:firstLine="540"/>
        <w:jc w:val="both"/>
      </w:pPr>
      <w:bookmarkStart w:id="18" w:name="P181"/>
      <w:bookmarkEnd w:id="18"/>
      <w:r>
        <w:t xml:space="preserve">1. К вопросам местного значения сельского поселения, кроме предусмотренных </w:t>
      </w:r>
      <w:hyperlink r:id="rId35" w:history="1">
        <w:r>
          <w:rPr>
            <w:color w:val="0000FF"/>
          </w:rPr>
          <w:t>частью 3 статьи 14</w:t>
        </w:r>
      </w:hyperlink>
      <w:r>
        <w:t xml:space="preserve"> Федерального закона от 6 октября 2003 года N 131-ФЗ "Об общих принципах организации местного самоуправления в Российской Федерации", относятся следующие вопросы:</w:t>
      </w:r>
    </w:p>
    <w:p w:rsidR="00FE43D3" w:rsidRDefault="00FE43D3">
      <w:pPr>
        <w:pStyle w:val="ConsPlusNormal"/>
        <w:ind w:firstLine="540"/>
        <w:jc w:val="both"/>
      </w:pPr>
      <w: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E43D3" w:rsidRDefault="00FE43D3">
      <w:pPr>
        <w:pStyle w:val="ConsPlusNormal"/>
        <w:ind w:firstLine="540"/>
        <w:jc w:val="both"/>
      </w:pPr>
      <w: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E43D3" w:rsidRDefault="00FE43D3">
      <w:pPr>
        <w:pStyle w:val="ConsPlusNormal"/>
        <w:ind w:firstLine="540"/>
        <w:jc w:val="both"/>
      </w:pPr>
      <w: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E43D3" w:rsidRDefault="00FE43D3">
      <w:pPr>
        <w:pStyle w:val="ConsPlusNormal"/>
        <w:ind w:firstLine="540"/>
        <w:jc w:val="both"/>
      </w:pPr>
      <w: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E43D3" w:rsidRDefault="00FE43D3">
      <w:pPr>
        <w:pStyle w:val="ConsPlusNormal"/>
        <w:ind w:firstLine="540"/>
        <w:jc w:val="both"/>
      </w:pPr>
      <w: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E43D3" w:rsidRDefault="00FE43D3">
      <w:pPr>
        <w:pStyle w:val="ConsPlusNormal"/>
        <w:ind w:firstLine="540"/>
        <w:jc w:val="both"/>
      </w:pPr>
      <w:r>
        <w:t>6) участие в предупреждении и ликвидации последствий чрезвычайных ситуаций в границах поселения;</w:t>
      </w:r>
    </w:p>
    <w:p w:rsidR="00FE43D3" w:rsidRDefault="00FE43D3">
      <w:pPr>
        <w:pStyle w:val="ConsPlusNormal"/>
        <w:ind w:firstLine="540"/>
        <w:jc w:val="both"/>
      </w:pPr>
      <w:r>
        <w:t>7) организация библиотечного обслуживания населения, комплектование и обеспечение сохранности библиотечных фондов библиотек поселения;</w:t>
      </w:r>
    </w:p>
    <w:p w:rsidR="00FE43D3" w:rsidRDefault="00FE43D3">
      <w:pPr>
        <w:pStyle w:val="ConsPlusNormal"/>
        <w:ind w:firstLine="540"/>
        <w:jc w:val="both"/>
      </w:pPr>
      <w: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E43D3" w:rsidRDefault="00FE43D3">
      <w:pPr>
        <w:pStyle w:val="ConsPlusNormal"/>
        <w:ind w:firstLine="540"/>
        <w:jc w:val="both"/>
      </w:pPr>
      <w: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E43D3" w:rsidRDefault="00FE43D3">
      <w:pPr>
        <w:pStyle w:val="ConsPlusNormal"/>
        <w:ind w:firstLine="540"/>
        <w:jc w:val="both"/>
      </w:pPr>
      <w:r>
        <w:lastRenderedPageBreak/>
        <w:t>10)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E43D3" w:rsidRDefault="00FE43D3">
      <w:pPr>
        <w:pStyle w:val="ConsPlusNormal"/>
        <w:ind w:firstLine="540"/>
        <w:jc w:val="both"/>
      </w:pPr>
      <w:r>
        <w:t>11) организация сбора и вывоза бытовых отходов и мусора;</w:t>
      </w:r>
    </w:p>
    <w:p w:rsidR="00FE43D3" w:rsidRDefault="00FE43D3">
      <w:pPr>
        <w:pStyle w:val="ConsPlusNormal"/>
        <w:ind w:firstLine="540"/>
        <w:jc w:val="both"/>
      </w:pPr>
      <w:r>
        <w:t>12)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поселения;</w:t>
      </w:r>
    </w:p>
    <w:p w:rsidR="00FE43D3" w:rsidRDefault="00FE43D3">
      <w:pPr>
        <w:pStyle w:val="ConsPlusNormal"/>
        <w:ind w:firstLine="540"/>
        <w:jc w:val="both"/>
      </w:pPr>
      <w:r>
        <w:t xml:space="preserve">13)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36"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FE43D3" w:rsidRDefault="00FE43D3">
      <w:pPr>
        <w:pStyle w:val="ConsPlusNormal"/>
        <w:jc w:val="both"/>
      </w:pPr>
      <w:r>
        <w:t xml:space="preserve">(в ред. </w:t>
      </w:r>
      <w:hyperlink r:id="rId38" w:history="1">
        <w:r>
          <w:rPr>
            <w:color w:val="0000FF"/>
          </w:rPr>
          <w:t>Закона</w:t>
        </w:r>
      </w:hyperlink>
      <w:r>
        <w:t xml:space="preserve"> УР от 03.04.2015 N 10-РЗ)</w:t>
      </w:r>
    </w:p>
    <w:p w:rsidR="00FE43D3" w:rsidRDefault="00FE43D3">
      <w:pPr>
        <w:pStyle w:val="ConsPlusNormal"/>
        <w:ind w:firstLine="540"/>
        <w:jc w:val="both"/>
      </w:pPr>
      <w:r>
        <w:t>14) организация ритуальных услуг и содержание мест захоронения;</w:t>
      </w:r>
    </w:p>
    <w:p w:rsidR="00FE43D3" w:rsidRDefault="00FE43D3">
      <w:pPr>
        <w:pStyle w:val="ConsPlusNormal"/>
        <w:ind w:firstLine="540"/>
        <w:jc w:val="both"/>
      </w:pPr>
      <w:r>
        <w:t>15)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E43D3" w:rsidRDefault="00FE43D3">
      <w:pPr>
        <w:pStyle w:val="ConsPlusNormal"/>
        <w:ind w:firstLine="540"/>
        <w:jc w:val="both"/>
      </w:pPr>
      <w:r>
        <w:t>16)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E43D3" w:rsidRDefault="00FE43D3">
      <w:pPr>
        <w:pStyle w:val="ConsPlusNormal"/>
        <w:ind w:firstLine="540"/>
        <w:jc w:val="both"/>
      </w:pPr>
      <w:r>
        <w:t>17) осуществление мероприятий по обеспечению безопасности людей на водных объектах, охране их жизни и здоровья;</w:t>
      </w:r>
    </w:p>
    <w:p w:rsidR="00FE43D3" w:rsidRDefault="00FE43D3">
      <w:pPr>
        <w:pStyle w:val="ConsPlusNormal"/>
        <w:ind w:firstLine="540"/>
        <w:jc w:val="both"/>
      </w:pPr>
      <w:r>
        <w:t>18)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E43D3" w:rsidRDefault="00FE43D3">
      <w:pPr>
        <w:pStyle w:val="ConsPlusNormal"/>
        <w:ind w:firstLine="540"/>
        <w:jc w:val="both"/>
      </w:pPr>
      <w:r>
        <w:t>19)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E43D3" w:rsidRDefault="00FE43D3">
      <w:pPr>
        <w:pStyle w:val="ConsPlusNormal"/>
        <w:ind w:firstLine="540"/>
        <w:jc w:val="both"/>
      </w:pPr>
      <w:r>
        <w:t>20) осуществление муниципального лесного контроля;</w:t>
      </w:r>
    </w:p>
    <w:p w:rsidR="00FE43D3" w:rsidRDefault="00FE43D3">
      <w:pPr>
        <w:pStyle w:val="ConsPlusNormal"/>
        <w:ind w:firstLine="540"/>
        <w:jc w:val="both"/>
      </w:pPr>
      <w: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E43D3" w:rsidRDefault="00FE43D3">
      <w:pPr>
        <w:pStyle w:val="ConsPlusNormal"/>
        <w:ind w:firstLine="540"/>
        <w:jc w:val="both"/>
      </w:pPr>
      <w:r>
        <w:t>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E43D3" w:rsidRDefault="00FE43D3">
      <w:pPr>
        <w:pStyle w:val="ConsPlusNormal"/>
        <w:ind w:firstLine="540"/>
        <w:jc w:val="both"/>
      </w:pPr>
      <w:r>
        <w:t xml:space="preserve">23) оказание поддержки социально ориентированным некоммерческим организациям в пределах полномочий, установленных </w:t>
      </w:r>
      <w:hyperlink r:id="rId39" w:history="1">
        <w:r>
          <w:rPr>
            <w:color w:val="0000FF"/>
          </w:rPr>
          <w:t>статьями 31.1</w:t>
        </w:r>
      </w:hyperlink>
      <w:r>
        <w:t xml:space="preserve"> и </w:t>
      </w:r>
      <w:hyperlink r:id="rId40" w:history="1">
        <w:r>
          <w:rPr>
            <w:color w:val="0000FF"/>
          </w:rPr>
          <w:t>31.3</w:t>
        </w:r>
      </w:hyperlink>
      <w:r>
        <w:t xml:space="preserve"> Федерального закона от 12 января 1996 года N 7-ФЗ "О некоммерческих организациях";</w:t>
      </w:r>
    </w:p>
    <w:p w:rsidR="00FE43D3" w:rsidRDefault="00FE43D3">
      <w:pPr>
        <w:pStyle w:val="ConsPlusNormal"/>
        <w:ind w:firstLine="540"/>
        <w:jc w:val="both"/>
      </w:pPr>
      <w:r>
        <w:t>24)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E43D3" w:rsidRDefault="00FE43D3">
      <w:pPr>
        <w:pStyle w:val="ConsPlusNormal"/>
        <w:ind w:firstLine="540"/>
        <w:jc w:val="both"/>
      </w:pPr>
      <w:r>
        <w:t>25) осуществление мер по противодействию коррупции в границах поселения;</w:t>
      </w:r>
    </w:p>
    <w:p w:rsidR="00FE43D3" w:rsidRDefault="00FE43D3">
      <w:pPr>
        <w:pStyle w:val="ConsPlusNormal"/>
        <w:ind w:firstLine="540"/>
        <w:jc w:val="both"/>
      </w:pPr>
      <w:r>
        <w:t xml:space="preserve">26) участие в соответствии с Федеральным </w:t>
      </w:r>
      <w:hyperlink r:id="rId41"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FE43D3" w:rsidRDefault="00FE43D3">
      <w:pPr>
        <w:pStyle w:val="ConsPlusNormal"/>
        <w:jc w:val="both"/>
      </w:pPr>
      <w:r>
        <w:t xml:space="preserve">(п. 26 введен </w:t>
      </w:r>
      <w:hyperlink r:id="rId42" w:history="1">
        <w:r>
          <w:rPr>
            <w:color w:val="0000FF"/>
          </w:rPr>
          <w:t>Законом</w:t>
        </w:r>
      </w:hyperlink>
      <w:r>
        <w:t xml:space="preserve"> УР от 03.04.2015 N 10-РЗ)</w:t>
      </w:r>
    </w:p>
    <w:p w:rsidR="00FE43D3" w:rsidRDefault="00FE43D3">
      <w:pPr>
        <w:pStyle w:val="ConsPlusNormal"/>
        <w:ind w:firstLine="540"/>
        <w:jc w:val="both"/>
      </w:pPr>
      <w:r>
        <w:t xml:space="preserve">2. Органы местного самоуправления поселений, входящих в состав муниципального района, вправе в порядке, предусмотренном Федеральным </w:t>
      </w:r>
      <w:hyperlink r:id="rId4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заключать соглашения с органами местного самоуправления муниципального района о передаче им </w:t>
      </w:r>
      <w:r>
        <w:lastRenderedPageBreak/>
        <w:t xml:space="preserve">осуществления части своих полномочий по решению вопросов местного значения, предусмотренных </w:t>
      </w:r>
      <w:hyperlink w:anchor="P181" w:history="1">
        <w:r>
          <w:rPr>
            <w:color w:val="0000FF"/>
          </w:rPr>
          <w:t>частью 1</w:t>
        </w:r>
      </w:hyperlink>
      <w:r>
        <w:t xml:space="preserve"> настоящей статьи.</w:t>
      </w:r>
    </w:p>
    <w:p w:rsidR="00FE43D3" w:rsidRDefault="00FE43D3">
      <w:pPr>
        <w:pStyle w:val="ConsPlusNormal"/>
        <w:ind w:firstLine="540"/>
        <w:jc w:val="both"/>
      </w:pPr>
    </w:p>
    <w:p w:rsidR="00FE43D3" w:rsidRDefault="00FE43D3">
      <w:pPr>
        <w:pStyle w:val="ConsPlusTitle"/>
        <w:jc w:val="center"/>
      </w:pPr>
      <w:r>
        <w:t>Глава 4. ЗАКЛЮЧИТЕЛЬНЫЕ И ПЕРЕХОДНЫЕ ПОЛОЖЕНИЯ</w:t>
      </w:r>
    </w:p>
    <w:p w:rsidR="00FE43D3" w:rsidRDefault="00FE43D3">
      <w:pPr>
        <w:pStyle w:val="ConsPlusNormal"/>
        <w:ind w:firstLine="540"/>
        <w:jc w:val="both"/>
      </w:pPr>
    </w:p>
    <w:p w:rsidR="00FE43D3" w:rsidRDefault="00FE43D3">
      <w:pPr>
        <w:pStyle w:val="ConsPlusNormal"/>
        <w:ind w:firstLine="540"/>
        <w:jc w:val="both"/>
      </w:pPr>
      <w:r>
        <w:t>Статья 8. Вступление в силу настоящего Закона</w:t>
      </w:r>
    </w:p>
    <w:p w:rsidR="00FE43D3" w:rsidRDefault="00FE43D3">
      <w:pPr>
        <w:pStyle w:val="ConsPlusNormal"/>
        <w:ind w:firstLine="540"/>
        <w:jc w:val="both"/>
      </w:pPr>
    </w:p>
    <w:p w:rsidR="00FE43D3" w:rsidRDefault="00FE43D3">
      <w:pPr>
        <w:pStyle w:val="ConsPlusNormal"/>
        <w:ind w:firstLine="540"/>
        <w:jc w:val="both"/>
      </w:pPr>
      <w:r>
        <w:t>1. Настоящий Закон вступает в силу через десять дней после его официального опубликования, за исключением положений, для которых настоящей статьей установлен иной порядок вступления в силу, и применяется в порядке, предусмотренном настоящей статьей.</w:t>
      </w:r>
    </w:p>
    <w:p w:rsidR="00FE43D3" w:rsidRDefault="00FE43D3">
      <w:pPr>
        <w:pStyle w:val="ConsPlusNormal"/>
        <w:ind w:firstLine="540"/>
        <w:jc w:val="both"/>
      </w:pPr>
      <w:r>
        <w:t xml:space="preserve">2. </w:t>
      </w:r>
      <w:hyperlink w:anchor="P26" w:history="1">
        <w:r>
          <w:rPr>
            <w:color w:val="0000FF"/>
          </w:rPr>
          <w:t>Статьи 1</w:t>
        </w:r>
      </w:hyperlink>
      <w:r>
        <w:t xml:space="preserve">, </w:t>
      </w:r>
      <w:hyperlink w:anchor="P50" w:history="1">
        <w:r>
          <w:rPr>
            <w:color w:val="0000FF"/>
          </w:rPr>
          <w:t>2</w:t>
        </w:r>
      </w:hyperlink>
      <w:r>
        <w:t xml:space="preserve"> и </w:t>
      </w:r>
      <w:hyperlink w:anchor="P77" w:history="1">
        <w:r>
          <w:rPr>
            <w:color w:val="0000FF"/>
          </w:rPr>
          <w:t>3</w:t>
        </w:r>
      </w:hyperlink>
      <w:r>
        <w:t xml:space="preserve"> настоящего Закона применяются к названиям представительных органов муниципальных образований, выборы которых будут назначены после вступления в силу настоящего Закона.</w:t>
      </w:r>
    </w:p>
    <w:p w:rsidR="00FE43D3" w:rsidRDefault="00FE43D3">
      <w:pPr>
        <w:pStyle w:val="ConsPlusNormal"/>
        <w:ind w:firstLine="540"/>
        <w:jc w:val="both"/>
      </w:pPr>
      <w:hyperlink w:anchor="P26" w:history="1">
        <w:r>
          <w:rPr>
            <w:color w:val="0000FF"/>
          </w:rPr>
          <w:t>Статьи 1</w:t>
        </w:r>
      </w:hyperlink>
      <w:r>
        <w:t xml:space="preserve">, </w:t>
      </w:r>
      <w:hyperlink w:anchor="P50" w:history="1">
        <w:r>
          <w:rPr>
            <w:color w:val="0000FF"/>
          </w:rPr>
          <w:t>2</w:t>
        </w:r>
      </w:hyperlink>
      <w:r>
        <w:t xml:space="preserve"> и </w:t>
      </w:r>
      <w:hyperlink w:anchor="P77" w:history="1">
        <w:r>
          <w:rPr>
            <w:color w:val="0000FF"/>
          </w:rPr>
          <w:t>3</w:t>
        </w:r>
      </w:hyperlink>
      <w:r>
        <w:t xml:space="preserve"> настоящего Закона применяются к названиям глав муниципальных образований, избрание которых произойдет после вступления в силу настоящего Закона.</w:t>
      </w:r>
    </w:p>
    <w:p w:rsidR="00FE43D3" w:rsidRDefault="00FE43D3">
      <w:pPr>
        <w:pStyle w:val="ConsPlusNormal"/>
        <w:ind w:firstLine="540"/>
        <w:jc w:val="both"/>
      </w:pPr>
      <w:r>
        <w:t xml:space="preserve">3. Утратила силу. - </w:t>
      </w:r>
      <w:hyperlink r:id="rId44" w:history="1">
        <w:r>
          <w:rPr>
            <w:color w:val="0000FF"/>
          </w:rPr>
          <w:t>Закон</w:t>
        </w:r>
      </w:hyperlink>
      <w:r>
        <w:t xml:space="preserve"> УР от 03.04.2015 N 10-РЗ.</w:t>
      </w:r>
    </w:p>
    <w:p w:rsidR="00FE43D3" w:rsidRDefault="00FE43D3">
      <w:pPr>
        <w:pStyle w:val="ConsPlusNormal"/>
        <w:ind w:firstLine="540"/>
        <w:jc w:val="both"/>
      </w:pPr>
      <w:r>
        <w:t xml:space="preserve">4. </w:t>
      </w:r>
      <w:hyperlink w:anchor="P115" w:history="1">
        <w:r>
          <w:rPr>
            <w:color w:val="0000FF"/>
          </w:rPr>
          <w:t>Статьи 6</w:t>
        </w:r>
      </w:hyperlink>
      <w:r>
        <w:t xml:space="preserve"> и </w:t>
      </w:r>
      <w:hyperlink w:anchor="P121" w:history="1">
        <w:r>
          <w:rPr>
            <w:color w:val="0000FF"/>
          </w:rPr>
          <w:t>7</w:t>
        </w:r>
      </w:hyperlink>
      <w:r>
        <w:t xml:space="preserve"> настоящего Закона вступают в силу с 1 января 2006 года.</w:t>
      </w:r>
    </w:p>
    <w:p w:rsidR="00FE43D3" w:rsidRDefault="00FE43D3">
      <w:pPr>
        <w:pStyle w:val="ConsPlusNormal"/>
        <w:ind w:firstLine="540"/>
        <w:jc w:val="both"/>
      </w:pPr>
    </w:p>
    <w:p w:rsidR="00FE43D3" w:rsidRDefault="00FE43D3">
      <w:pPr>
        <w:pStyle w:val="ConsPlusNormal"/>
        <w:jc w:val="right"/>
      </w:pPr>
      <w:r>
        <w:t>Президент</w:t>
      </w:r>
    </w:p>
    <w:p w:rsidR="00FE43D3" w:rsidRDefault="00FE43D3">
      <w:pPr>
        <w:pStyle w:val="ConsPlusNormal"/>
        <w:jc w:val="right"/>
      </w:pPr>
      <w:r>
        <w:t>Удмуртской Республики</w:t>
      </w:r>
    </w:p>
    <w:p w:rsidR="00FE43D3" w:rsidRDefault="00FE43D3">
      <w:pPr>
        <w:pStyle w:val="ConsPlusNormal"/>
        <w:jc w:val="right"/>
      </w:pPr>
      <w:r>
        <w:t>А.А.ВОЛКОВ</w:t>
      </w:r>
    </w:p>
    <w:p w:rsidR="00FE43D3" w:rsidRDefault="00FE43D3">
      <w:pPr>
        <w:pStyle w:val="ConsPlusNormal"/>
      </w:pPr>
      <w:r>
        <w:t>г. Ижевск</w:t>
      </w:r>
    </w:p>
    <w:p w:rsidR="00FE43D3" w:rsidRDefault="00FE43D3">
      <w:pPr>
        <w:pStyle w:val="ConsPlusNormal"/>
      </w:pPr>
      <w:r>
        <w:t>13 июля 2005 года</w:t>
      </w:r>
    </w:p>
    <w:p w:rsidR="00FE43D3" w:rsidRDefault="00FE43D3">
      <w:pPr>
        <w:pStyle w:val="ConsPlusNormal"/>
      </w:pPr>
      <w:r>
        <w:t>N 42-РЗ</w:t>
      </w:r>
    </w:p>
    <w:p w:rsidR="00FE43D3" w:rsidRDefault="00FE43D3">
      <w:pPr>
        <w:pStyle w:val="ConsPlusNormal"/>
        <w:ind w:firstLine="540"/>
        <w:jc w:val="both"/>
      </w:pPr>
    </w:p>
    <w:p w:rsidR="00FE43D3" w:rsidRDefault="00FE43D3">
      <w:pPr>
        <w:pStyle w:val="ConsPlusNormal"/>
        <w:ind w:firstLine="540"/>
        <w:jc w:val="both"/>
      </w:pPr>
    </w:p>
    <w:p w:rsidR="00FE43D3" w:rsidRDefault="00FE43D3">
      <w:pPr>
        <w:pStyle w:val="ConsPlusNormal"/>
        <w:pBdr>
          <w:top w:val="single" w:sz="6" w:space="0" w:color="auto"/>
        </w:pBdr>
        <w:spacing w:before="100" w:after="100"/>
        <w:jc w:val="both"/>
        <w:rPr>
          <w:sz w:val="2"/>
          <w:szCs w:val="2"/>
        </w:rPr>
      </w:pPr>
    </w:p>
    <w:p w:rsidR="000E76B6" w:rsidRDefault="000E76B6"/>
    <w:sectPr w:rsidR="000E76B6" w:rsidSect="00FF3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D3"/>
    <w:rsid w:val="000037E2"/>
    <w:rsid w:val="00004352"/>
    <w:rsid w:val="00027C8D"/>
    <w:rsid w:val="0004469A"/>
    <w:rsid w:val="0004774B"/>
    <w:rsid w:val="00055AD3"/>
    <w:rsid w:val="00062E1E"/>
    <w:rsid w:val="0006499A"/>
    <w:rsid w:val="000804D9"/>
    <w:rsid w:val="00094ABD"/>
    <w:rsid w:val="000B57BC"/>
    <w:rsid w:val="000C3358"/>
    <w:rsid w:val="000C6EF6"/>
    <w:rsid w:val="000D48A3"/>
    <w:rsid w:val="000E34C1"/>
    <w:rsid w:val="000E504A"/>
    <w:rsid w:val="000E76B6"/>
    <w:rsid w:val="00107B1D"/>
    <w:rsid w:val="00111FF0"/>
    <w:rsid w:val="00114906"/>
    <w:rsid w:val="00134EBC"/>
    <w:rsid w:val="00140386"/>
    <w:rsid w:val="00150128"/>
    <w:rsid w:val="00152D2F"/>
    <w:rsid w:val="0016119C"/>
    <w:rsid w:val="00184F25"/>
    <w:rsid w:val="00191012"/>
    <w:rsid w:val="00191B38"/>
    <w:rsid w:val="001B20C3"/>
    <w:rsid w:val="001C516F"/>
    <w:rsid w:val="001F1E98"/>
    <w:rsid w:val="001F216C"/>
    <w:rsid w:val="001F40AF"/>
    <w:rsid w:val="00225D23"/>
    <w:rsid w:val="00227146"/>
    <w:rsid w:val="002369AA"/>
    <w:rsid w:val="00244567"/>
    <w:rsid w:val="00271A24"/>
    <w:rsid w:val="00281240"/>
    <w:rsid w:val="00285E3C"/>
    <w:rsid w:val="0028663C"/>
    <w:rsid w:val="00290693"/>
    <w:rsid w:val="002B58CC"/>
    <w:rsid w:val="002C4162"/>
    <w:rsid w:val="002D3DC7"/>
    <w:rsid w:val="00311D34"/>
    <w:rsid w:val="003179ED"/>
    <w:rsid w:val="00327831"/>
    <w:rsid w:val="00342830"/>
    <w:rsid w:val="00357DAD"/>
    <w:rsid w:val="00396D8E"/>
    <w:rsid w:val="003A0A44"/>
    <w:rsid w:val="003C6008"/>
    <w:rsid w:val="003D3145"/>
    <w:rsid w:val="003D4F56"/>
    <w:rsid w:val="003F7246"/>
    <w:rsid w:val="00416021"/>
    <w:rsid w:val="00421E33"/>
    <w:rsid w:val="00477A41"/>
    <w:rsid w:val="00487F9E"/>
    <w:rsid w:val="00495100"/>
    <w:rsid w:val="004962E2"/>
    <w:rsid w:val="004A417F"/>
    <w:rsid w:val="004B64DB"/>
    <w:rsid w:val="004D1577"/>
    <w:rsid w:val="004D2798"/>
    <w:rsid w:val="004D59F6"/>
    <w:rsid w:val="004E0AA0"/>
    <w:rsid w:val="004E668C"/>
    <w:rsid w:val="00517A01"/>
    <w:rsid w:val="00544D23"/>
    <w:rsid w:val="00547108"/>
    <w:rsid w:val="00561ED2"/>
    <w:rsid w:val="00574E51"/>
    <w:rsid w:val="00591445"/>
    <w:rsid w:val="005C476C"/>
    <w:rsid w:val="005D54B2"/>
    <w:rsid w:val="005E58B1"/>
    <w:rsid w:val="005F3BF6"/>
    <w:rsid w:val="006032E0"/>
    <w:rsid w:val="00610D43"/>
    <w:rsid w:val="00620A51"/>
    <w:rsid w:val="006334E0"/>
    <w:rsid w:val="00633850"/>
    <w:rsid w:val="00653382"/>
    <w:rsid w:val="00661C4B"/>
    <w:rsid w:val="00665B7A"/>
    <w:rsid w:val="00691FBF"/>
    <w:rsid w:val="006938B9"/>
    <w:rsid w:val="007019E5"/>
    <w:rsid w:val="007076ED"/>
    <w:rsid w:val="0074195D"/>
    <w:rsid w:val="007424E6"/>
    <w:rsid w:val="00742C4C"/>
    <w:rsid w:val="00744585"/>
    <w:rsid w:val="007473C2"/>
    <w:rsid w:val="00764DF7"/>
    <w:rsid w:val="00766C47"/>
    <w:rsid w:val="00767C70"/>
    <w:rsid w:val="00784134"/>
    <w:rsid w:val="007F430D"/>
    <w:rsid w:val="00803575"/>
    <w:rsid w:val="008047FC"/>
    <w:rsid w:val="00823500"/>
    <w:rsid w:val="008435A0"/>
    <w:rsid w:val="00845AD2"/>
    <w:rsid w:val="00887981"/>
    <w:rsid w:val="008C568E"/>
    <w:rsid w:val="008D2F3B"/>
    <w:rsid w:val="008D3B2C"/>
    <w:rsid w:val="008E3026"/>
    <w:rsid w:val="008E64D2"/>
    <w:rsid w:val="008F3872"/>
    <w:rsid w:val="009058BC"/>
    <w:rsid w:val="00914A06"/>
    <w:rsid w:val="009248D3"/>
    <w:rsid w:val="00924FFE"/>
    <w:rsid w:val="009414FC"/>
    <w:rsid w:val="00946D9C"/>
    <w:rsid w:val="0095403D"/>
    <w:rsid w:val="009565DD"/>
    <w:rsid w:val="009952BC"/>
    <w:rsid w:val="00996F8A"/>
    <w:rsid w:val="0099792B"/>
    <w:rsid w:val="009A722F"/>
    <w:rsid w:val="009C0EFD"/>
    <w:rsid w:val="009C70A5"/>
    <w:rsid w:val="009D2AFE"/>
    <w:rsid w:val="009E2451"/>
    <w:rsid w:val="00A02950"/>
    <w:rsid w:val="00A31D7F"/>
    <w:rsid w:val="00A41242"/>
    <w:rsid w:val="00A44F67"/>
    <w:rsid w:val="00A45ADE"/>
    <w:rsid w:val="00A51FB7"/>
    <w:rsid w:val="00A60610"/>
    <w:rsid w:val="00A62983"/>
    <w:rsid w:val="00A6666D"/>
    <w:rsid w:val="00A67A55"/>
    <w:rsid w:val="00A7036E"/>
    <w:rsid w:val="00A93C43"/>
    <w:rsid w:val="00AB36EA"/>
    <w:rsid w:val="00AD2B11"/>
    <w:rsid w:val="00AE4572"/>
    <w:rsid w:val="00B20944"/>
    <w:rsid w:val="00B42C6E"/>
    <w:rsid w:val="00B63B6B"/>
    <w:rsid w:val="00B70988"/>
    <w:rsid w:val="00B7279D"/>
    <w:rsid w:val="00BA71E2"/>
    <w:rsid w:val="00BC3D4A"/>
    <w:rsid w:val="00BE0C08"/>
    <w:rsid w:val="00C16A1C"/>
    <w:rsid w:val="00C30F2C"/>
    <w:rsid w:val="00C36DE3"/>
    <w:rsid w:val="00C424BC"/>
    <w:rsid w:val="00C70284"/>
    <w:rsid w:val="00C75018"/>
    <w:rsid w:val="00C94AFB"/>
    <w:rsid w:val="00CB26A5"/>
    <w:rsid w:val="00CB4A0D"/>
    <w:rsid w:val="00CF2B1E"/>
    <w:rsid w:val="00D06E40"/>
    <w:rsid w:val="00D109C2"/>
    <w:rsid w:val="00D20447"/>
    <w:rsid w:val="00D253E3"/>
    <w:rsid w:val="00D3093D"/>
    <w:rsid w:val="00D31144"/>
    <w:rsid w:val="00D43E5B"/>
    <w:rsid w:val="00D621C7"/>
    <w:rsid w:val="00D75C81"/>
    <w:rsid w:val="00D77D95"/>
    <w:rsid w:val="00DE5BCA"/>
    <w:rsid w:val="00DF367F"/>
    <w:rsid w:val="00E066F7"/>
    <w:rsid w:val="00E13727"/>
    <w:rsid w:val="00E2232E"/>
    <w:rsid w:val="00E42F35"/>
    <w:rsid w:val="00E70D2B"/>
    <w:rsid w:val="00E806A8"/>
    <w:rsid w:val="00E80E5F"/>
    <w:rsid w:val="00E81799"/>
    <w:rsid w:val="00E8297B"/>
    <w:rsid w:val="00E907E1"/>
    <w:rsid w:val="00EA7A1B"/>
    <w:rsid w:val="00EA7BC3"/>
    <w:rsid w:val="00EB7EB5"/>
    <w:rsid w:val="00EC17E2"/>
    <w:rsid w:val="00F1519E"/>
    <w:rsid w:val="00F32D67"/>
    <w:rsid w:val="00F374F7"/>
    <w:rsid w:val="00F55B8E"/>
    <w:rsid w:val="00F80AC9"/>
    <w:rsid w:val="00F83858"/>
    <w:rsid w:val="00F85F18"/>
    <w:rsid w:val="00F8611C"/>
    <w:rsid w:val="00FB5EA0"/>
    <w:rsid w:val="00FB6517"/>
    <w:rsid w:val="00FE01AB"/>
    <w:rsid w:val="00FE43D3"/>
    <w:rsid w:val="00FF1CE7"/>
    <w:rsid w:val="00FF3028"/>
    <w:rsid w:val="00FF4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A1E4E8-5CFA-45E7-8FB6-9C6F9FC3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43D3"/>
    <w:pPr>
      <w:widowControl w:val="0"/>
      <w:autoSpaceDE w:val="0"/>
      <w:autoSpaceDN w:val="0"/>
      <w:spacing w:after="0" w:line="240" w:lineRule="auto"/>
    </w:pPr>
    <w:rPr>
      <w:rFonts w:ascii="Calibri" w:hAnsi="Calibri" w:cs="Calibri"/>
      <w:szCs w:val="20"/>
      <w:lang w:eastAsia="ru-RU"/>
    </w:rPr>
  </w:style>
  <w:style w:type="paragraph" w:customStyle="1" w:styleId="ConsPlusTitle">
    <w:name w:val="ConsPlusTitle"/>
    <w:rsid w:val="00FE43D3"/>
    <w:pPr>
      <w:widowControl w:val="0"/>
      <w:autoSpaceDE w:val="0"/>
      <w:autoSpaceDN w:val="0"/>
      <w:spacing w:after="0" w:line="240" w:lineRule="auto"/>
    </w:pPr>
    <w:rPr>
      <w:rFonts w:ascii="Calibri" w:hAnsi="Calibri" w:cs="Calibri"/>
      <w:b/>
      <w:szCs w:val="20"/>
      <w:lang w:eastAsia="ru-RU"/>
    </w:rPr>
  </w:style>
  <w:style w:type="paragraph" w:customStyle="1" w:styleId="ConsPlusTitlePage">
    <w:name w:val="ConsPlusTitlePage"/>
    <w:rsid w:val="00FE43D3"/>
    <w:pPr>
      <w:widowControl w:val="0"/>
      <w:autoSpaceDE w:val="0"/>
      <w:autoSpaceDN w:val="0"/>
      <w:spacing w:after="0" w:line="240" w:lineRule="auto"/>
    </w:pPr>
    <w:rPr>
      <w:rFonts w:ascii="Tahom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AC358FA0B3B256C48F6F81D53A562CF4CD86C40A3B6929CA350A027FA6FBBD681D50F63A6799212770B5214FG" TargetMode="External"/><Relationship Id="rId13" Type="http://schemas.openxmlformats.org/officeDocument/2006/relationships/hyperlink" Target="consultantplus://offline/ref=01AC358FA0B3B256C48F6F81D53A562CF4CD86C40A3B6929CA350A027FA6FBBD681D50F63A6799212770B32148G" TargetMode="External"/><Relationship Id="rId18" Type="http://schemas.openxmlformats.org/officeDocument/2006/relationships/hyperlink" Target="consultantplus://offline/ref=01AC358FA0B3B256C48F718CC3560824F6CEDFC90E31637B926A515F282A4FG" TargetMode="External"/><Relationship Id="rId26" Type="http://schemas.openxmlformats.org/officeDocument/2006/relationships/hyperlink" Target="consultantplus://offline/ref=01AC358FA0B3B256C48F6F81D53A562CF4CD86C40A3B6929CA350A027FA6FBBD681D50F63A6799212770B32148G" TargetMode="External"/><Relationship Id="rId39" Type="http://schemas.openxmlformats.org/officeDocument/2006/relationships/hyperlink" Target="consultantplus://offline/ref=01AC358FA0B3B256C48F718CC3560824F6CEDAC00D30637B926A515F28AFF1EA2F5209B47D264EG" TargetMode="External"/><Relationship Id="rId3" Type="http://schemas.openxmlformats.org/officeDocument/2006/relationships/webSettings" Target="webSettings.xml"/><Relationship Id="rId21" Type="http://schemas.openxmlformats.org/officeDocument/2006/relationships/hyperlink" Target="consultantplus://offline/ref=01AC358FA0B3B256C48F6F81D53A562CF4CD86C40A3B6929CA350A027FA6FBBD2648G" TargetMode="External"/><Relationship Id="rId34" Type="http://schemas.openxmlformats.org/officeDocument/2006/relationships/hyperlink" Target="consultantplus://offline/ref=01AC358FA0B3B256C48F6F81D53A562CF4CD86C40B306B24C7350A027FA6FBBD681D50F63A6799212770B7214BG" TargetMode="External"/><Relationship Id="rId42" Type="http://schemas.openxmlformats.org/officeDocument/2006/relationships/hyperlink" Target="consultantplus://offline/ref=01AC358FA0B3B256C48F6F81D53A562CF4CD86C40A3B6929CA350A027FA6FBBD681D50F63A6799212770B42140G" TargetMode="External"/><Relationship Id="rId7" Type="http://schemas.openxmlformats.org/officeDocument/2006/relationships/hyperlink" Target="consultantplus://offline/ref=01AC358FA0B3B256C48F6F81D53A562CF4CD86C40B306B24C7350A027FA6FBBD681D50F63A6799212770B5214FG" TargetMode="External"/><Relationship Id="rId12" Type="http://schemas.openxmlformats.org/officeDocument/2006/relationships/hyperlink" Target="consultantplus://offline/ref=01AC358FA0B3B256C48F6F81D53A562CF4CD86C40A3B6929CA350A027FA6FBBD2648G" TargetMode="External"/><Relationship Id="rId17" Type="http://schemas.openxmlformats.org/officeDocument/2006/relationships/hyperlink" Target="consultantplus://offline/ref=01AC358FA0B3B256C48F6F81D53A562CF4CD86C40A3B6929CA350A027FA6FBBD681D50F63A6799212770B42149G" TargetMode="External"/><Relationship Id="rId25" Type="http://schemas.openxmlformats.org/officeDocument/2006/relationships/hyperlink" Target="consultantplus://offline/ref=01AC358FA0B3B256C48F6F81D53A562CF4CD86C40A3B6929CA350A027FA6FBBD2648G" TargetMode="External"/><Relationship Id="rId33" Type="http://schemas.openxmlformats.org/officeDocument/2006/relationships/hyperlink" Target="consultantplus://offline/ref=01AC358FA0B3B256C48F718CC3560824F6CEDFC90E31637B926A515F28AFF1EA2F5209B47E6B9A252246G" TargetMode="External"/><Relationship Id="rId38" Type="http://schemas.openxmlformats.org/officeDocument/2006/relationships/hyperlink" Target="consultantplus://offline/ref=01AC358FA0B3B256C48F6F81D53A562CF4CD86C40A3B6929CA350A027FA6FBBD681D50F63A6799212770B4214FG"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1AC358FA0B3B256C48F6F81D53A562CF4CD86C40A3B6929CA350A027FA6FBBD681D50F63A6799212770B32148G" TargetMode="External"/><Relationship Id="rId20" Type="http://schemas.openxmlformats.org/officeDocument/2006/relationships/hyperlink" Target="consultantplus://offline/ref=01AC358FA0B3B256C48F6F81D53A562CF4CD86C40B306B24C7350A027FA6FBBD681D50F63A6799212770B4214FG" TargetMode="External"/><Relationship Id="rId29" Type="http://schemas.openxmlformats.org/officeDocument/2006/relationships/hyperlink" Target="consultantplus://offline/ref=01AC358FA0B3B256C48F6F81D53A562CF4CD86C40A3B6929CA350A027FA6FBBD681D50F63A6799212770B32149G" TargetMode="External"/><Relationship Id="rId41" Type="http://schemas.openxmlformats.org/officeDocument/2006/relationships/hyperlink" Target="consultantplus://offline/ref=01AC358FA0B3B256C48F718CC3560824F6CEDBC8043B637B926A515F282A4FG" TargetMode="External"/><Relationship Id="rId1" Type="http://schemas.openxmlformats.org/officeDocument/2006/relationships/styles" Target="styles.xml"/><Relationship Id="rId6" Type="http://schemas.openxmlformats.org/officeDocument/2006/relationships/hyperlink" Target="consultantplus://offline/ref=01AC358FA0B3B256C48F6F81D53A562CF4CD86C4083E6F2DCA350A027FA6FBBD681D50F63A6799212770B0214CG" TargetMode="External"/><Relationship Id="rId11" Type="http://schemas.openxmlformats.org/officeDocument/2006/relationships/hyperlink" Target="consultantplus://offline/ref=01AC358FA0B3B256C48F6F81D53A562CF4CD86C40B306B24C7350A027FA6FBBD681D50F63A6799212770B42148G" TargetMode="External"/><Relationship Id="rId24" Type="http://schemas.openxmlformats.org/officeDocument/2006/relationships/hyperlink" Target="consultantplus://offline/ref=01AC358FA0B3B256C48F6F81D53A562CF4CD86C40B306B24C7350A027FA6FBBD681D50F63A6799212770B72148G" TargetMode="External"/><Relationship Id="rId32" Type="http://schemas.openxmlformats.org/officeDocument/2006/relationships/hyperlink" Target="consultantplus://offline/ref=01AC358FA0B3B256C48F6F81D53A562CF4CD86C4083E6F2DCA350A027FA6FBBD681D50F63A6799212770B0214CG" TargetMode="External"/><Relationship Id="rId37" Type="http://schemas.openxmlformats.org/officeDocument/2006/relationships/hyperlink" Target="consultantplus://offline/ref=01AC358FA0B3B256C48F718CC3560824F6C1D0CA0B38637B926A515F282A4FG" TargetMode="External"/><Relationship Id="rId40" Type="http://schemas.openxmlformats.org/officeDocument/2006/relationships/hyperlink" Target="consultantplus://offline/ref=01AC358FA0B3B256C48F718CC3560824F6CEDAC00D30637B926A515F28AFF1EA2F5209B4792649G" TargetMode="External"/><Relationship Id="rId45" Type="http://schemas.openxmlformats.org/officeDocument/2006/relationships/fontTable" Target="fontTable.xml"/><Relationship Id="rId5" Type="http://schemas.openxmlformats.org/officeDocument/2006/relationships/hyperlink" Target="consultantplus://offline/ref=01AC358FA0B3B256C48F6F81D53A562CF4CD86C40A3B6A28CB350A027FA6FBBD681D50F63A6799212773B02140G" TargetMode="External"/><Relationship Id="rId15" Type="http://schemas.openxmlformats.org/officeDocument/2006/relationships/hyperlink" Target="consultantplus://offline/ref=01AC358FA0B3B256C48F6F81D53A562CF4CD86C40A3B6929CA350A027FA6FBBD2648G" TargetMode="External"/><Relationship Id="rId23" Type="http://schemas.openxmlformats.org/officeDocument/2006/relationships/hyperlink" Target="consultantplus://offline/ref=01AC358FA0B3B256C48F6F81D53A562CF4CD86C40A3B6929CA350A027FA6FBBD681D50F63A6799212770B4214BG" TargetMode="External"/><Relationship Id="rId28" Type="http://schemas.openxmlformats.org/officeDocument/2006/relationships/hyperlink" Target="consultantplus://offline/ref=01AC358FA0B3B256C48F6F81D53A562CF4CD86C40A3B6929CA350A027FA6FBBD681D50F63A6799212770B4214DG" TargetMode="External"/><Relationship Id="rId36" Type="http://schemas.openxmlformats.org/officeDocument/2006/relationships/hyperlink" Target="consultantplus://offline/ref=01AC358FA0B3B256C48F718CC3560824F6C1D0CA0B38637B926A515F282A4FG" TargetMode="External"/><Relationship Id="rId10" Type="http://schemas.openxmlformats.org/officeDocument/2006/relationships/hyperlink" Target="consultantplus://offline/ref=01AC358FA0B3B256C48F6F81D53A562CF4CD86C40B306B24C7350A027FA6FBBD681D50F63A6799212770B52140G" TargetMode="External"/><Relationship Id="rId19" Type="http://schemas.openxmlformats.org/officeDocument/2006/relationships/hyperlink" Target="consultantplus://offline/ref=01AC358FA0B3B256C48F6F81D53A562CF4CD86C40B306B24C7350A027FA6FBBD681D50F63A6799212770B4214CG" TargetMode="External"/><Relationship Id="rId31" Type="http://schemas.openxmlformats.org/officeDocument/2006/relationships/hyperlink" Target="consultantplus://offline/ref=01AC358FA0B3B256C48F6F81D53A562CF4CD86C40A3B6929CA350A027FA6FBBD681D50F63A6799212770B4214DG" TargetMode="External"/><Relationship Id="rId44" Type="http://schemas.openxmlformats.org/officeDocument/2006/relationships/hyperlink" Target="consultantplus://offline/ref=01AC358FA0B3B256C48F6F81D53A562CF4CD86C40A3B6929CA350A027FA6FBBD681D50F63A6799212770B72148G" TargetMode="External"/><Relationship Id="rId4" Type="http://schemas.openxmlformats.org/officeDocument/2006/relationships/hyperlink" Target="consultantplus://offline/ref=01AC358FA0B3B256C48F6F81D53A562CF4CD86C40C3F6A25CE350A027FA6FBBD681D50F63A6799212770B5214DG" TargetMode="External"/><Relationship Id="rId9" Type="http://schemas.openxmlformats.org/officeDocument/2006/relationships/hyperlink" Target="consultantplus://offline/ref=01AC358FA0B3B256C48F718CC3560824F6CEDFC90E31637B926A515F28AFF1EA2F5209B47E6A98242247G" TargetMode="External"/><Relationship Id="rId14" Type="http://schemas.openxmlformats.org/officeDocument/2006/relationships/hyperlink" Target="consultantplus://offline/ref=01AC358FA0B3B256C48F6F81D53A562CF4CD86C40A3B6929CA350A027FA6FBBD681D50F63A6799212770B52141G" TargetMode="External"/><Relationship Id="rId22" Type="http://schemas.openxmlformats.org/officeDocument/2006/relationships/hyperlink" Target="consultantplus://offline/ref=01AC358FA0B3B256C48F6F81D53A562CF4CD86C40A3B6929CA350A027FA6FBBD681D50F63A6799212770B32148G" TargetMode="External"/><Relationship Id="rId27" Type="http://schemas.openxmlformats.org/officeDocument/2006/relationships/hyperlink" Target="consultantplus://offline/ref=01AC358FA0B3B256C48F6F81D53A562CF4CD86C40A3B6929CA350A027FA6FBBD681D50F63A6799212770B4214CG" TargetMode="External"/><Relationship Id="rId30" Type="http://schemas.openxmlformats.org/officeDocument/2006/relationships/hyperlink" Target="consultantplus://offline/ref=01AC358FA0B3B256C48F6F81D53A562CF4CD86C40A3B6929CA350A027FA6FBBD2648G" TargetMode="External"/><Relationship Id="rId35" Type="http://schemas.openxmlformats.org/officeDocument/2006/relationships/hyperlink" Target="consultantplus://offline/ref=01AC358FA0B3B256C48F718CC3560824F6CEDFC90E31637B926A515F28AFF1EA2F5209B17C264DG" TargetMode="External"/><Relationship Id="rId43" Type="http://schemas.openxmlformats.org/officeDocument/2006/relationships/hyperlink" Target="consultantplus://offline/ref=01AC358FA0B3B256C48F718CC3560824F6CEDFC90E31637B926A515F282A4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4872</Words>
  <Characters>27777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г.Ижевска</Company>
  <LinksUpToDate>false</LinksUpToDate>
  <CharactersWithSpaces>32584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Торхова Ирина Ивановна</dc:creator>
  <cp:keywords/>
  <dc:description/>
  <cp:lastModifiedBy>User</cp:lastModifiedBy>
  <cp:revision>2</cp:revision>
  <dcterms:created xsi:type="dcterms:W3CDTF">2022-04-29T07:35:00Z</dcterms:created>
  <dcterms:modified xsi:type="dcterms:W3CDTF">2022-04-29T07:35:00Z</dcterms:modified>
</cp:coreProperties>
</file>